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ind w:firstLine="723"/>
        <w:jc w:val="center"/>
        <w:rPr>
          <w:rFonts w:ascii="宋体"/>
          <w:b/>
          <w:sz w:val="36"/>
          <w:szCs w:val="36"/>
        </w:rPr>
      </w:pPr>
      <w:bookmarkStart w:id="0" w:name="_GoBack"/>
      <w:bookmarkEnd w:id="0"/>
    </w:p>
    <w:p>
      <w:pPr>
        <w:ind w:firstLine="723"/>
        <w:jc w:val="center"/>
        <w:rPr>
          <w:rFonts w:ascii="宋体"/>
          <w:b/>
          <w:sz w:val="36"/>
          <w:szCs w:val="36"/>
        </w:rPr>
      </w:pPr>
      <w:r>
        <w:rPr>
          <w:rFonts w:ascii="宋体" w:hAnsi="宋体"/>
          <w:b/>
          <w:sz w:val="36"/>
          <w:szCs w:val="36"/>
        </w:rPr>
        <w:t>2016</w:t>
      </w:r>
      <w:r>
        <w:rPr>
          <w:rFonts w:hint="eastAsia" w:ascii="宋体" w:hAnsi="宋体"/>
          <w:b/>
          <w:sz w:val="36"/>
          <w:szCs w:val="36"/>
        </w:rPr>
        <w:t>年部门决算情况说明公开目录</w:t>
      </w:r>
    </w:p>
    <w:p>
      <w:pPr>
        <w:ind w:firstLine="880"/>
        <w:jc w:val="center"/>
        <w:rPr>
          <w:rFonts w:ascii="黑体" w:hAnsi="黑体" w:eastAsia="黑体"/>
          <w:szCs w:val="32"/>
        </w:rPr>
      </w:pPr>
      <w:r>
        <w:pict>
          <v:shape id="_x0000_s1026" o:spid="_x0000_s1026" o:spt="202" type="#_x0000_t202" style="position:absolute;left:0pt;margin-left:-35.4pt;margin-top:-81.05pt;height:37.2pt;width:79.4pt;z-index:251658240;mso-width-relative:page;mso-height-relative:page;" stroked="f" coordsize="21600,21600">
            <v:path/>
            <v:fill focussize="0,0"/>
            <v:stroke on="f" joinstyle="miter"/>
            <v:imagedata o:title=""/>
            <o:lock v:ext="edit"/>
            <v:textbox style="mso-fit-shape-to-text:t;">
              <w:txbxContent>
                <w:p>
                  <w:pPr>
                    <w:rPr>
                      <w:rFonts w:ascii="黑体" w:hAnsi="黑体" w:eastAsia="黑体"/>
                    </w:rPr>
                  </w:pPr>
                </w:p>
              </w:txbxContent>
            </v:textbox>
          </v:shape>
        </w:pict>
      </w:r>
    </w:p>
    <w:p>
      <w:pPr>
        <w:ind w:firstLine="1114" w:firstLineChars="398"/>
        <w:rPr>
          <w:rFonts w:ascii="仿宋_GB2312" w:hAnsi="黑体" w:eastAsia="仿宋_GB2312"/>
          <w:sz w:val="28"/>
          <w:szCs w:val="28"/>
        </w:rPr>
      </w:pPr>
      <w:r>
        <w:rPr>
          <w:rFonts w:hint="eastAsia" w:ascii="仿宋_GB2312" w:hAnsi="黑体" w:eastAsia="仿宋_GB2312"/>
          <w:sz w:val="28"/>
          <w:szCs w:val="28"/>
        </w:rPr>
        <w:t>一、部门职责及机构设置情况</w:t>
      </w:r>
    </w:p>
    <w:p>
      <w:pPr>
        <w:ind w:firstLine="1114" w:firstLineChars="398"/>
        <w:rPr>
          <w:rFonts w:ascii="仿宋_GB2312" w:hAnsi="黑体" w:eastAsia="仿宋_GB2312"/>
          <w:sz w:val="28"/>
          <w:szCs w:val="28"/>
        </w:rPr>
      </w:pPr>
      <w:r>
        <w:rPr>
          <w:rFonts w:ascii="仿宋_GB2312" w:hAnsi="黑体" w:eastAsia="仿宋_GB2312"/>
          <w:sz w:val="28"/>
          <w:szCs w:val="28"/>
        </w:rPr>
        <w:t>1</w:t>
      </w:r>
      <w:r>
        <w:rPr>
          <w:rFonts w:hint="eastAsia" w:ascii="仿宋_GB2312" w:hAnsi="黑体" w:eastAsia="仿宋_GB2312"/>
          <w:sz w:val="28"/>
          <w:szCs w:val="28"/>
        </w:rPr>
        <w:t>、主要职能。</w:t>
      </w:r>
    </w:p>
    <w:p>
      <w:pPr>
        <w:ind w:firstLine="1114" w:firstLineChars="398"/>
        <w:rPr>
          <w:rFonts w:ascii="仿宋_GB2312" w:hAnsi="黑体" w:eastAsia="仿宋_GB2312"/>
          <w:sz w:val="28"/>
          <w:szCs w:val="28"/>
        </w:rPr>
      </w:pPr>
      <w:r>
        <w:rPr>
          <w:rFonts w:ascii="仿宋_GB2312" w:hAnsi="黑体" w:eastAsia="仿宋_GB2312"/>
          <w:sz w:val="28"/>
          <w:szCs w:val="28"/>
        </w:rPr>
        <w:t>2</w:t>
      </w:r>
      <w:r>
        <w:rPr>
          <w:rFonts w:hint="eastAsia" w:ascii="仿宋_GB2312" w:hAnsi="黑体" w:eastAsia="仿宋_GB2312"/>
          <w:sz w:val="28"/>
          <w:szCs w:val="28"/>
        </w:rPr>
        <w:t>、机构情况。</w:t>
      </w:r>
    </w:p>
    <w:p>
      <w:pPr>
        <w:ind w:left="640" w:firstLine="640"/>
        <w:rPr>
          <w:rFonts w:ascii="仿宋_GB2312" w:eastAsia="仿宋_GB2312"/>
          <w:sz w:val="28"/>
          <w:szCs w:val="28"/>
        </w:rPr>
      </w:pPr>
      <w:r>
        <w:rPr>
          <w:rFonts w:hint="eastAsia" w:ascii="仿宋_GB2312" w:eastAsia="仿宋_GB2312"/>
          <w:sz w:val="28"/>
          <w:szCs w:val="28"/>
        </w:rPr>
        <w:t>二、部门预算执行情况</w:t>
      </w:r>
    </w:p>
    <w:p>
      <w:pPr>
        <w:ind w:left="640" w:firstLine="640"/>
        <w:rPr>
          <w:rFonts w:ascii="仿宋_GB2312" w:eastAsia="仿宋_GB2312"/>
          <w:sz w:val="28"/>
          <w:szCs w:val="28"/>
        </w:rPr>
      </w:pPr>
      <w:r>
        <w:rPr>
          <w:rFonts w:ascii="仿宋_GB2312" w:eastAsia="仿宋_GB2312"/>
          <w:sz w:val="28"/>
          <w:szCs w:val="28"/>
        </w:rPr>
        <w:t>1</w:t>
      </w:r>
      <w:r>
        <w:rPr>
          <w:rFonts w:hint="eastAsia" w:ascii="仿宋_GB2312" w:eastAsia="仿宋_GB2312"/>
          <w:sz w:val="28"/>
          <w:szCs w:val="28"/>
        </w:rPr>
        <w:t>、收入支出决算总体情况</w:t>
      </w:r>
    </w:p>
    <w:p>
      <w:pPr>
        <w:ind w:left="640" w:firstLine="640"/>
        <w:rPr>
          <w:rFonts w:ascii="仿宋_GB2312" w:eastAsia="仿宋_GB2312"/>
          <w:sz w:val="28"/>
          <w:szCs w:val="28"/>
        </w:rPr>
      </w:pPr>
      <w:r>
        <w:rPr>
          <w:rFonts w:ascii="仿宋_GB2312" w:eastAsia="仿宋_GB2312"/>
          <w:sz w:val="28"/>
          <w:szCs w:val="28"/>
        </w:rPr>
        <w:t>2</w:t>
      </w:r>
      <w:r>
        <w:rPr>
          <w:rFonts w:hint="eastAsia" w:ascii="仿宋_GB2312" w:eastAsia="仿宋_GB2312"/>
          <w:sz w:val="28"/>
          <w:szCs w:val="28"/>
        </w:rPr>
        <w:t>、财政拨款支出与年初预算数对比情况</w:t>
      </w:r>
    </w:p>
    <w:p>
      <w:pPr>
        <w:ind w:left="640" w:firstLine="640"/>
        <w:rPr>
          <w:rFonts w:ascii="仿宋_GB2312" w:eastAsia="仿宋_GB2312"/>
          <w:sz w:val="28"/>
          <w:szCs w:val="28"/>
        </w:rPr>
      </w:pPr>
      <w:r>
        <w:rPr>
          <w:rFonts w:hint="eastAsia" w:ascii="仿宋_GB2312" w:eastAsia="仿宋_GB2312"/>
          <w:sz w:val="28"/>
          <w:szCs w:val="28"/>
        </w:rPr>
        <w:t>三、机关运行经费情况</w:t>
      </w:r>
    </w:p>
    <w:p>
      <w:pPr>
        <w:ind w:left="640" w:firstLine="640"/>
        <w:rPr>
          <w:rFonts w:ascii="仿宋_GB2312" w:eastAsia="仿宋_GB2312"/>
          <w:sz w:val="28"/>
          <w:szCs w:val="28"/>
        </w:rPr>
      </w:pPr>
      <w:r>
        <w:rPr>
          <w:rFonts w:hint="eastAsia" w:ascii="仿宋_GB2312" w:eastAsia="仿宋_GB2312"/>
          <w:sz w:val="28"/>
          <w:szCs w:val="28"/>
        </w:rPr>
        <w:t>四、一般公共预算财政拨款“三公”经费支出决算情况说明</w:t>
      </w:r>
    </w:p>
    <w:p>
      <w:pPr>
        <w:ind w:left="640" w:firstLine="640"/>
        <w:rPr>
          <w:rFonts w:ascii="仿宋_GB2312" w:eastAsia="仿宋_GB2312"/>
          <w:sz w:val="28"/>
          <w:szCs w:val="28"/>
        </w:rPr>
      </w:pPr>
      <w:r>
        <w:rPr>
          <w:rFonts w:hint="eastAsia" w:ascii="仿宋_GB2312" w:eastAsia="仿宋_GB2312"/>
          <w:sz w:val="28"/>
          <w:szCs w:val="28"/>
        </w:rPr>
        <w:t>五、绩效预算信息情况</w:t>
      </w:r>
    </w:p>
    <w:p>
      <w:pPr>
        <w:ind w:left="640" w:firstLine="640"/>
        <w:rPr>
          <w:rFonts w:ascii="仿宋_GB2312" w:eastAsia="仿宋_GB2312"/>
          <w:sz w:val="28"/>
          <w:szCs w:val="28"/>
        </w:rPr>
      </w:pPr>
      <w:r>
        <w:rPr>
          <w:rFonts w:hint="eastAsia" w:ascii="仿宋_GB2312" w:eastAsia="仿宋_GB2312"/>
          <w:sz w:val="28"/>
          <w:szCs w:val="28"/>
        </w:rPr>
        <w:t>六、政府采购预算执行情况</w:t>
      </w:r>
    </w:p>
    <w:p>
      <w:pPr>
        <w:ind w:left="640" w:firstLine="640"/>
        <w:rPr>
          <w:rFonts w:ascii="仿宋_GB2312" w:eastAsia="仿宋_GB2312"/>
          <w:sz w:val="28"/>
          <w:szCs w:val="28"/>
        </w:rPr>
      </w:pPr>
      <w:r>
        <w:rPr>
          <w:rFonts w:hint="eastAsia" w:ascii="仿宋_GB2312" w:eastAsia="仿宋_GB2312"/>
          <w:sz w:val="28"/>
          <w:szCs w:val="28"/>
        </w:rPr>
        <w:t>七、国有资产信息情况</w:t>
      </w:r>
    </w:p>
    <w:p>
      <w:pPr>
        <w:ind w:left="640" w:firstLine="640"/>
        <w:rPr>
          <w:rFonts w:ascii="仿宋_GB2312" w:eastAsia="仿宋_GB2312"/>
          <w:sz w:val="28"/>
          <w:szCs w:val="28"/>
        </w:rPr>
      </w:pPr>
      <w:r>
        <w:rPr>
          <w:rFonts w:hint="eastAsia" w:ascii="仿宋_GB2312" w:eastAsia="仿宋_GB2312"/>
          <w:sz w:val="28"/>
          <w:szCs w:val="28"/>
        </w:rPr>
        <w:t>八、专业名词解释</w:t>
      </w:r>
    </w:p>
    <w:p>
      <w:pPr>
        <w:ind w:left="640" w:firstLine="640"/>
        <w:rPr>
          <w:rFonts w:ascii="仿宋_GB2312" w:eastAsia="仿宋_GB2312"/>
          <w:sz w:val="28"/>
          <w:szCs w:val="28"/>
        </w:rPr>
      </w:pPr>
      <w:r>
        <w:rPr>
          <w:rFonts w:hint="eastAsia" w:ascii="仿宋_GB2312" w:eastAsia="仿宋_GB2312"/>
          <w:sz w:val="28"/>
          <w:szCs w:val="28"/>
        </w:rPr>
        <w:t>九、其他需要说明的事项</w:t>
      </w:r>
    </w:p>
    <w:p>
      <w:pPr>
        <w:spacing w:line="580" w:lineRule="exact"/>
        <w:ind w:firstLine="600"/>
        <w:rPr>
          <w:rFonts w:ascii="仿宋_GB2312" w:eastAsia="仿宋_GB2312"/>
          <w:sz w:val="28"/>
          <w:szCs w:val="28"/>
        </w:rPr>
      </w:pPr>
    </w:p>
    <w:p>
      <w:pPr>
        <w:ind w:firstLine="640"/>
      </w:pPr>
    </w:p>
    <w:p>
      <w:pPr>
        <w:jc w:val="center"/>
        <w:rPr>
          <w:b/>
          <w:sz w:val="32"/>
          <w:szCs w:val="32"/>
        </w:rPr>
      </w:pPr>
    </w:p>
    <w:p>
      <w:pPr>
        <w:jc w:val="center"/>
        <w:rPr>
          <w:b/>
          <w:sz w:val="32"/>
          <w:szCs w:val="32"/>
        </w:rPr>
      </w:pPr>
    </w:p>
    <w:p>
      <w:pPr>
        <w:jc w:val="center"/>
        <w:rPr>
          <w:b/>
          <w:sz w:val="32"/>
          <w:szCs w:val="32"/>
        </w:rPr>
      </w:pPr>
    </w:p>
    <w:p>
      <w:pPr>
        <w:jc w:val="center"/>
        <w:rPr>
          <w:b/>
          <w:sz w:val="32"/>
          <w:szCs w:val="32"/>
        </w:rPr>
      </w:pPr>
    </w:p>
    <w:p>
      <w:pPr>
        <w:jc w:val="center"/>
        <w:rPr>
          <w:b/>
          <w:sz w:val="32"/>
          <w:szCs w:val="32"/>
        </w:rPr>
      </w:pPr>
    </w:p>
    <w:p>
      <w:pPr>
        <w:jc w:val="center"/>
        <w:rPr>
          <w:b/>
          <w:sz w:val="32"/>
          <w:szCs w:val="32"/>
        </w:rPr>
      </w:pPr>
      <w:r>
        <w:rPr>
          <w:rFonts w:hint="eastAsia"/>
          <w:b/>
          <w:sz w:val="32"/>
          <w:szCs w:val="32"/>
        </w:rPr>
        <w:t>涞水县一渡镇人民政府</w:t>
      </w:r>
      <w:r>
        <w:rPr>
          <w:b/>
          <w:sz w:val="32"/>
          <w:szCs w:val="32"/>
        </w:rPr>
        <w:t xml:space="preserve"> </w:t>
      </w:r>
    </w:p>
    <w:p>
      <w:pPr>
        <w:jc w:val="center"/>
        <w:rPr>
          <w:b/>
          <w:sz w:val="32"/>
          <w:szCs w:val="32"/>
        </w:rPr>
      </w:pPr>
      <w:r>
        <w:rPr>
          <w:rFonts w:hint="eastAsia"/>
          <w:b/>
          <w:sz w:val="32"/>
          <w:szCs w:val="32"/>
        </w:rPr>
        <w:t>关于</w:t>
      </w:r>
      <w:r>
        <w:rPr>
          <w:b/>
          <w:sz w:val="32"/>
          <w:szCs w:val="32"/>
        </w:rPr>
        <w:t>2016</w:t>
      </w:r>
      <w:r>
        <w:rPr>
          <w:rFonts w:hint="eastAsia"/>
          <w:b/>
          <w:sz w:val="32"/>
          <w:szCs w:val="32"/>
        </w:rPr>
        <w:t>年部门决算的情况说明</w:t>
      </w:r>
    </w:p>
    <w:p>
      <w:pPr>
        <w:rPr>
          <w:b/>
          <w:bCs/>
          <w:sz w:val="28"/>
          <w:szCs w:val="28"/>
        </w:rPr>
      </w:pPr>
      <w:r>
        <w:rPr>
          <w:rFonts w:hint="eastAsia"/>
          <w:b/>
          <w:bCs/>
          <w:sz w:val="28"/>
          <w:szCs w:val="28"/>
        </w:rPr>
        <w:t>一、部门职责及机构设置情况</w:t>
      </w:r>
    </w:p>
    <w:p>
      <w:pPr>
        <w:ind w:firstLine="576"/>
        <w:rPr>
          <w:rFonts w:ascii="仿宋_GB2312" w:eastAsia="仿宋_GB2312"/>
          <w:sz w:val="28"/>
          <w:szCs w:val="28"/>
        </w:rPr>
      </w:pPr>
      <w:r>
        <w:rPr>
          <w:rFonts w:hint="eastAsia" w:ascii="仿宋_GB2312" w:hAnsi="宋体" w:eastAsia="仿宋_GB2312"/>
          <w:sz w:val="28"/>
          <w:szCs w:val="28"/>
        </w:rPr>
        <w:t>我单位编制人数</w:t>
      </w:r>
      <w:r>
        <w:rPr>
          <w:rFonts w:ascii="仿宋_GB2312" w:hAnsi="宋体" w:eastAsia="仿宋_GB2312"/>
          <w:sz w:val="28"/>
          <w:szCs w:val="28"/>
        </w:rPr>
        <w:t xml:space="preserve"> 27 </w:t>
      </w:r>
      <w:r>
        <w:rPr>
          <w:rFonts w:hint="eastAsia" w:ascii="仿宋_GB2312" w:hAnsi="宋体" w:eastAsia="仿宋_GB2312"/>
          <w:sz w:val="28"/>
          <w:szCs w:val="28"/>
        </w:rPr>
        <w:t>个，行政编制数</w:t>
      </w:r>
      <w:r>
        <w:rPr>
          <w:rFonts w:ascii="仿宋_GB2312" w:hAnsi="宋体" w:eastAsia="仿宋_GB2312"/>
          <w:sz w:val="28"/>
          <w:szCs w:val="28"/>
        </w:rPr>
        <w:t xml:space="preserve">  26</w:t>
      </w:r>
      <w:r>
        <w:rPr>
          <w:rFonts w:hint="eastAsia" w:ascii="仿宋_GB2312" w:hAnsi="宋体" w:eastAsia="仿宋_GB2312"/>
          <w:sz w:val="28"/>
          <w:szCs w:val="28"/>
        </w:rPr>
        <w:t>个，事业编制数</w:t>
      </w:r>
      <w:r>
        <w:rPr>
          <w:rFonts w:ascii="仿宋_GB2312" w:hAnsi="宋体" w:eastAsia="仿宋_GB2312"/>
          <w:sz w:val="28"/>
          <w:szCs w:val="28"/>
        </w:rPr>
        <w:t xml:space="preserve">  1</w:t>
      </w:r>
      <w:r>
        <w:rPr>
          <w:rFonts w:hint="eastAsia" w:ascii="仿宋_GB2312" w:hAnsi="宋体" w:eastAsia="仿宋_GB2312"/>
          <w:sz w:val="28"/>
          <w:szCs w:val="28"/>
        </w:rPr>
        <w:t>个。实有在职人员</w:t>
      </w:r>
      <w:r>
        <w:rPr>
          <w:rFonts w:ascii="仿宋_GB2312" w:hAnsi="宋体" w:eastAsia="仿宋_GB2312"/>
          <w:sz w:val="28"/>
          <w:szCs w:val="28"/>
        </w:rPr>
        <w:t xml:space="preserve">  15</w:t>
      </w:r>
      <w:r>
        <w:rPr>
          <w:rFonts w:hint="eastAsia" w:ascii="仿宋_GB2312" w:hAnsi="宋体" w:eastAsia="仿宋_GB2312"/>
          <w:sz w:val="28"/>
          <w:szCs w:val="28"/>
        </w:rPr>
        <w:t>人，退休人员</w:t>
      </w:r>
      <w:r>
        <w:rPr>
          <w:rFonts w:ascii="仿宋_GB2312" w:hAnsi="宋体" w:eastAsia="仿宋_GB2312"/>
          <w:sz w:val="28"/>
          <w:szCs w:val="28"/>
        </w:rPr>
        <w:t xml:space="preserve">12 </w:t>
      </w:r>
      <w:r>
        <w:rPr>
          <w:rFonts w:hint="eastAsia" w:ascii="仿宋_GB2312" w:hAnsi="宋体" w:eastAsia="仿宋_GB2312"/>
          <w:sz w:val="28"/>
          <w:szCs w:val="28"/>
        </w:rPr>
        <w:t>人。</w:t>
      </w:r>
    </w:p>
    <w:p>
      <w:pPr>
        <w:numPr>
          <w:ilvl w:val="0"/>
          <w:numId w:val="1"/>
        </w:numPr>
        <w:snapToGrid w:val="0"/>
        <w:spacing w:line="520" w:lineRule="exact"/>
        <w:rPr>
          <w:rFonts w:ascii="仿宋_GB2312" w:hAnsi="宋体" w:eastAsia="仿宋_GB2312"/>
          <w:sz w:val="28"/>
          <w:szCs w:val="28"/>
        </w:rPr>
      </w:pPr>
      <w:r>
        <w:rPr>
          <w:rFonts w:hint="eastAsia" w:ascii="仿宋_GB2312" w:hAnsi="宋体" w:eastAsia="仿宋_GB2312"/>
          <w:sz w:val="28"/>
          <w:szCs w:val="28"/>
        </w:rPr>
        <w:t>主要职能。</w:t>
      </w:r>
    </w:p>
    <w:p>
      <w:pPr>
        <w:widowControl/>
        <w:shd w:val="clear" w:color="auto" w:fill="FFFFFF"/>
        <w:spacing w:line="560" w:lineRule="atLeast"/>
        <w:ind w:left="1280"/>
        <w:jc w:val="left"/>
        <w:rPr>
          <w:rFonts w:ascii="仿宋_GB2312" w:eastAsia="仿宋_GB2312" w:cs="宋体"/>
          <w:color w:val="000000"/>
          <w:kern w:val="0"/>
          <w:sz w:val="28"/>
          <w:szCs w:val="28"/>
          <w:shd w:val="clear" w:color="auto" w:fill="FFFFFF"/>
        </w:rPr>
      </w:pPr>
      <w:r>
        <w:rPr>
          <w:rFonts w:hint="eastAsia" w:ascii="仿宋_GB2312" w:hAnsi="宋体" w:eastAsia="仿宋_GB2312" w:cs="宋体"/>
          <w:color w:val="000000"/>
          <w:kern w:val="0"/>
          <w:sz w:val="28"/>
          <w:szCs w:val="28"/>
          <w:shd w:val="clear" w:color="auto" w:fill="FFFFFF"/>
        </w:rPr>
        <w:t>实施乡镇财政管理，促进社会经济发展。贯彻执行国家有关财政管理等方面的法律法规和规章；编制乡镇年度财政预算草案并组织执行，向乡镇人大报告财政决算，管理和监督乡镇各项财政收支；管理各类政策性补贴等资金，建立惠农资金补助对象管理新机制，进一步完善财政补贴农民资金“一卡通”发放机制；保障本乡镇正常的人员经费和公用经费；做好农村综合改革和社会主义新农村建设相关工作；做好乡镇党委、政府及上级财政部门交办的其他事项。</w:t>
      </w:r>
    </w:p>
    <w:p>
      <w:pPr>
        <w:snapToGrid w:val="0"/>
        <w:spacing w:line="520" w:lineRule="exact"/>
        <w:ind w:firstLine="140" w:firstLineChars="50"/>
        <w:rPr>
          <w:rFonts w:ascii="仿宋_GB2312" w:eastAsia="仿宋_GB2312"/>
          <w:sz w:val="28"/>
          <w:szCs w:val="28"/>
        </w:rPr>
      </w:pPr>
      <w:r>
        <w:rPr>
          <w:rFonts w:ascii="仿宋_GB2312" w:hAnsi="宋体" w:eastAsia="仿宋_GB2312"/>
          <w:sz w:val="28"/>
          <w:szCs w:val="28"/>
        </w:rPr>
        <w:t>2</w:t>
      </w:r>
      <w:r>
        <w:rPr>
          <w:rFonts w:hint="eastAsia" w:ascii="仿宋_GB2312" w:hAnsi="宋体" w:eastAsia="仿宋_GB2312"/>
          <w:sz w:val="28"/>
          <w:szCs w:val="28"/>
        </w:rPr>
        <w:t>．机构情况。</w:t>
      </w:r>
    </w:p>
    <w:p>
      <w:pPr>
        <w:ind w:firstLine="700" w:firstLineChars="250"/>
        <w:rPr>
          <w:rFonts w:ascii="仿宋_GB2312" w:hAnsi="宋体" w:eastAsia="仿宋_GB2312" w:cs="宋体"/>
          <w:sz w:val="28"/>
          <w:szCs w:val="28"/>
        </w:rPr>
      </w:pPr>
      <w:r>
        <w:rPr>
          <w:rFonts w:hint="eastAsia" w:ascii="仿宋_GB2312" w:eastAsia="仿宋_GB2312"/>
          <w:sz w:val="28"/>
          <w:szCs w:val="28"/>
        </w:rPr>
        <w:t>涞水县一渡镇人民政府下设</w:t>
      </w:r>
      <w:r>
        <w:rPr>
          <w:rFonts w:ascii="仿宋_GB2312" w:eastAsia="仿宋_GB2312"/>
          <w:sz w:val="28"/>
          <w:szCs w:val="28"/>
        </w:rPr>
        <w:t>7</w:t>
      </w:r>
      <w:r>
        <w:rPr>
          <w:rFonts w:hint="eastAsia" w:ascii="仿宋_GB2312" w:eastAsia="仿宋_GB2312"/>
          <w:sz w:val="28"/>
          <w:szCs w:val="28"/>
        </w:rPr>
        <w:t>个部门，各部门职责如下：</w:t>
      </w:r>
    </w:p>
    <w:p>
      <w:pPr>
        <w:widowControl/>
        <w:shd w:val="clear" w:color="auto" w:fill="FFFFFF"/>
        <w:spacing w:line="560" w:lineRule="atLeast"/>
        <w:jc w:val="left"/>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w:t>
      </w:r>
      <w:r>
        <w:rPr>
          <w:rFonts w:ascii="仿宋_GB2312" w:hAnsi="宋体" w:eastAsia="仿宋_GB2312" w:cs="宋体"/>
          <w:color w:val="000000"/>
          <w:kern w:val="0"/>
          <w:sz w:val="28"/>
          <w:szCs w:val="28"/>
        </w:rPr>
        <w:t>1</w:t>
      </w:r>
      <w:r>
        <w:rPr>
          <w:rFonts w:hint="eastAsia" w:ascii="仿宋_GB2312" w:hAnsi="宋体" w:eastAsia="仿宋_GB2312" w:cs="宋体"/>
          <w:color w:val="000000"/>
          <w:kern w:val="0"/>
          <w:sz w:val="28"/>
          <w:szCs w:val="28"/>
        </w:rPr>
        <w:t>）人大</w:t>
      </w:r>
    </w:p>
    <w:p>
      <w:pPr>
        <w:widowControl/>
        <w:shd w:val="clear" w:color="auto" w:fill="FFFFFF"/>
        <w:spacing w:line="560" w:lineRule="atLeast"/>
        <w:ind w:firstLine="560" w:firstLineChars="200"/>
        <w:jc w:val="left"/>
        <w:rPr>
          <w:rFonts w:ascii="仿宋_GB2312" w:eastAsia="仿宋_GB2312" w:cs="宋体"/>
          <w:color w:val="000000"/>
          <w:kern w:val="0"/>
          <w:sz w:val="28"/>
          <w:szCs w:val="28"/>
        </w:rPr>
      </w:pPr>
      <w:r>
        <w:rPr>
          <w:rFonts w:hint="eastAsia" w:ascii="仿宋_GB2312" w:hAnsi="宋体" w:eastAsia="仿宋_GB2312" w:cs="宋体"/>
          <w:color w:val="000000"/>
          <w:kern w:val="0"/>
          <w:sz w:val="28"/>
          <w:szCs w:val="28"/>
        </w:rPr>
        <w:t>职责：</w:t>
      </w:r>
      <w:r>
        <w:rPr>
          <w:rFonts w:ascii="仿宋_GB2312" w:hAnsi="宋体" w:eastAsia="仿宋_GB2312" w:cs="宋体"/>
          <w:color w:val="000000"/>
          <w:kern w:val="0"/>
          <w:sz w:val="28"/>
          <w:szCs w:val="28"/>
        </w:rPr>
        <w:t>1</w:t>
      </w:r>
      <w:r>
        <w:rPr>
          <w:rFonts w:hint="eastAsia" w:ascii="仿宋_GB2312" w:hAnsi="宋体" w:eastAsia="仿宋_GB2312" w:cs="宋体"/>
          <w:color w:val="000000"/>
          <w:kern w:val="0"/>
          <w:sz w:val="28"/>
          <w:szCs w:val="28"/>
        </w:rPr>
        <w:t>、对法律实施情况进行检查，开展代表建议督办活动</w:t>
      </w:r>
    </w:p>
    <w:p>
      <w:pPr>
        <w:widowControl/>
        <w:shd w:val="clear" w:color="auto" w:fill="FFFFFF"/>
        <w:spacing w:line="560" w:lineRule="atLeast"/>
        <w:ind w:firstLine="1400" w:firstLineChars="500"/>
        <w:jc w:val="left"/>
        <w:rPr>
          <w:rFonts w:ascii="仿宋_GB2312" w:eastAsia="仿宋_GB2312" w:cs="宋体"/>
          <w:color w:val="000000"/>
          <w:kern w:val="0"/>
          <w:sz w:val="28"/>
          <w:szCs w:val="28"/>
        </w:rPr>
      </w:pPr>
      <w:r>
        <w:rPr>
          <w:rFonts w:ascii="仿宋_GB2312" w:hAnsi="宋体" w:eastAsia="仿宋_GB2312" w:cs="宋体"/>
          <w:color w:val="000000"/>
          <w:kern w:val="0"/>
          <w:sz w:val="28"/>
          <w:szCs w:val="28"/>
        </w:rPr>
        <w:t>2</w:t>
      </w:r>
      <w:r>
        <w:rPr>
          <w:rFonts w:hint="eastAsia" w:ascii="仿宋_GB2312" w:hAnsi="宋体" w:eastAsia="仿宋_GB2312" w:cs="宋体"/>
          <w:color w:val="000000"/>
          <w:kern w:val="0"/>
          <w:sz w:val="28"/>
          <w:szCs w:val="28"/>
        </w:rPr>
        <w:t>、决定会议事项，工作部署，学习重要文件及领导批示的传达督办，在人大会议上发表审议意见，做出经济社会发展计划，本级预算，完成政府换届选举工作</w:t>
      </w:r>
    </w:p>
    <w:p>
      <w:pPr>
        <w:widowControl/>
        <w:shd w:val="clear" w:color="auto" w:fill="FFFFFF"/>
        <w:spacing w:line="560" w:lineRule="atLeast"/>
        <w:jc w:val="left"/>
        <w:rPr>
          <w:rFonts w:ascii="仿宋_GB2312" w:eastAsia="仿宋_GB2312" w:cs="宋体"/>
          <w:color w:val="000000"/>
          <w:kern w:val="0"/>
          <w:sz w:val="28"/>
          <w:szCs w:val="28"/>
        </w:rPr>
      </w:pPr>
      <w:r>
        <w:rPr>
          <w:rFonts w:ascii="仿宋_GB2312" w:hAnsi="宋体" w:eastAsia="仿宋_GB2312" w:cs="宋体"/>
          <w:color w:val="000000"/>
          <w:kern w:val="0"/>
          <w:sz w:val="28"/>
          <w:szCs w:val="28"/>
        </w:rPr>
        <w:t>3</w:t>
      </w:r>
      <w:r>
        <w:rPr>
          <w:rFonts w:hint="eastAsia" w:ascii="仿宋_GB2312" w:hAnsi="宋体" w:eastAsia="仿宋_GB2312" w:cs="宋体"/>
          <w:color w:val="000000"/>
          <w:kern w:val="0"/>
          <w:sz w:val="28"/>
          <w:szCs w:val="28"/>
        </w:rPr>
        <w:t>、受理信访、举报等案件，组织协调案件的查办，调查、审查违纪违法案件，对案件审理提出处理意见</w:t>
      </w:r>
    </w:p>
    <w:p>
      <w:pPr>
        <w:widowControl/>
        <w:shd w:val="clear" w:color="auto" w:fill="FFFFFF"/>
        <w:spacing w:line="560" w:lineRule="atLeast"/>
        <w:jc w:val="left"/>
        <w:rPr>
          <w:rFonts w:ascii="仿宋_GB2312" w:eastAsia="仿宋_GB2312" w:cs="宋体"/>
          <w:color w:val="000000"/>
          <w:kern w:val="0"/>
          <w:sz w:val="28"/>
          <w:szCs w:val="28"/>
        </w:rPr>
      </w:pPr>
      <w:r>
        <w:rPr>
          <w:rFonts w:hint="eastAsia" w:ascii="仿宋_GB2312" w:hAnsi="宋体" w:eastAsia="仿宋_GB2312" w:cs="宋体"/>
          <w:color w:val="000000"/>
          <w:kern w:val="0"/>
          <w:sz w:val="28"/>
          <w:szCs w:val="28"/>
        </w:rPr>
        <w:t>（</w:t>
      </w:r>
      <w:r>
        <w:rPr>
          <w:rFonts w:ascii="仿宋_GB2312" w:hAnsi="宋体" w:eastAsia="仿宋_GB2312" w:cs="宋体"/>
          <w:color w:val="000000"/>
          <w:kern w:val="0"/>
          <w:sz w:val="28"/>
          <w:szCs w:val="28"/>
        </w:rPr>
        <w:t>2</w:t>
      </w:r>
      <w:r>
        <w:rPr>
          <w:rFonts w:hint="eastAsia" w:ascii="仿宋_GB2312" w:hAnsi="宋体" w:eastAsia="仿宋_GB2312" w:cs="宋体"/>
          <w:color w:val="000000"/>
          <w:kern w:val="0"/>
          <w:sz w:val="28"/>
          <w:szCs w:val="28"/>
        </w:rPr>
        <w:t>）党委</w:t>
      </w:r>
      <w:r>
        <w:rPr>
          <w:rFonts w:ascii="仿宋_GB2312" w:hAnsi="宋体" w:eastAsia="仿宋_GB2312" w:cs="宋体"/>
          <w:color w:val="000000"/>
          <w:kern w:val="0"/>
          <w:sz w:val="28"/>
          <w:szCs w:val="28"/>
        </w:rPr>
        <w:br w:type="textWrapping"/>
      </w:r>
      <w:r>
        <w:rPr>
          <w:rFonts w:ascii="宋体" w:hAnsi="宋体" w:eastAsia="仿宋_GB2312" w:cs="宋体"/>
          <w:color w:val="000000"/>
          <w:kern w:val="0"/>
          <w:sz w:val="28"/>
          <w:szCs w:val="28"/>
        </w:rPr>
        <w:t>  </w:t>
      </w:r>
      <w:r>
        <w:rPr>
          <w:rFonts w:ascii="仿宋_GB2312" w:hAnsi="宋体" w:eastAsia="仿宋_GB2312" w:cs="宋体"/>
          <w:color w:val="000000"/>
          <w:kern w:val="0"/>
          <w:sz w:val="28"/>
          <w:szCs w:val="28"/>
        </w:rPr>
        <w:t xml:space="preserve">  </w:t>
      </w:r>
      <w:r>
        <w:rPr>
          <w:rFonts w:hint="eastAsia" w:ascii="仿宋_GB2312" w:hAnsi="宋体" w:eastAsia="仿宋_GB2312" w:cs="宋体"/>
          <w:color w:val="000000"/>
          <w:kern w:val="0"/>
          <w:sz w:val="28"/>
          <w:szCs w:val="28"/>
        </w:rPr>
        <w:t>职责：贯彻落实加强党的基层组织建设，发挥党员的先锋模范作用</w:t>
      </w:r>
      <w:r>
        <w:rPr>
          <w:rFonts w:ascii="仿宋_GB2312" w:eastAsia="仿宋_GB2312" w:cs="宋体"/>
          <w:color w:val="000000"/>
          <w:kern w:val="0"/>
          <w:sz w:val="28"/>
          <w:szCs w:val="28"/>
        </w:rPr>
        <w:br w:type="textWrapping"/>
      </w:r>
      <w:r>
        <w:rPr>
          <w:rFonts w:hint="eastAsia" w:ascii="仿宋_GB2312" w:hAnsi="宋体" w:eastAsia="仿宋_GB2312" w:cs="宋体"/>
          <w:color w:val="000000"/>
          <w:kern w:val="0"/>
          <w:sz w:val="28"/>
          <w:szCs w:val="28"/>
        </w:rPr>
        <w:t>（</w:t>
      </w:r>
      <w:r>
        <w:rPr>
          <w:rFonts w:ascii="仿宋_GB2312" w:hAnsi="宋体" w:eastAsia="仿宋_GB2312" w:cs="宋体"/>
          <w:color w:val="000000"/>
          <w:kern w:val="0"/>
          <w:sz w:val="28"/>
          <w:szCs w:val="28"/>
        </w:rPr>
        <w:t>3</w:t>
      </w:r>
      <w:r>
        <w:rPr>
          <w:rFonts w:hint="eastAsia" w:ascii="仿宋_GB2312" w:hAnsi="宋体" w:eastAsia="仿宋_GB2312" w:cs="宋体"/>
          <w:color w:val="000000"/>
          <w:kern w:val="0"/>
          <w:sz w:val="28"/>
          <w:szCs w:val="28"/>
        </w:rPr>
        <w:t>）政府办公室</w:t>
      </w:r>
      <w:r>
        <w:rPr>
          <w:rFonts w:ascii="仿宋_GB2312" w:hAnsi="宋体" w:eastAsia="仿宋_GB2312" w:cs="宋体"/>
          <w:color w:val="000000"/>
          <w:kern w:val="0"/>
          <w:sz w:val="28"/>
          <w:szCs w:val="28"/>
        </w:rPr>
        <w:br w:type="textWrapping"/>
      </w:r>
      <w:r>
        <w:rPr>
          <w:rFonts w:ascii="宋体" w:hAnsi="宋体" w:eastAsia="仿宋_GB2312" w:cs="宋体"/>
          <w:color w:val="000000"/>
          <w:kern w:val="0"/>
          <w:sz w:val="28"/>
          <w:szCs w:val="28"/>
        </w:rPr>
        <w:t>   </w:t>
      </w:r>
      <w:r>
        <w:rPr>
          <w:rFonts w:ascii="仿宋_GB2312" w:hAnsi="宋体" w:eastAsia="仿宋_GB2312" w:cs="宋体"/>
          <w:color w:val="000000"/>
          <w:kern w:val="0"/>
          <w:sz w:val="28"/>
          <w:szCs w:val="28"/>
        </w:rPr>
        <w:t xml:space="preserve"> </w:t>
      </w:r>
      <w:r>
        <w:rPr>
          <w:rFonts w:hint="eastAsia" w:ascii="仿宋_GB2312" w:hAnsi="宋体" w:eastAsia="仿宋_GB2312" w:cs="宋体"/>
          <w:color w:val="000000"/>
          <w:kern w:val="0"/>
          <w:sz w:val="28"/>
          <w:szCs w:val="28"/>
        </w:rPr>
        <w:t>职责：</w:t>
      </w:r>
      <w:r>
        <w:rPr>
          <w:rFonts w:ascii="仿宋_GB2312" w:hAnsi="宋体" w:eastAsia="仿宋_GB2312" w:cs="宋体"/>
          <w:color w:val="000000"/>
          <w:kern w:val="0"/>
          <w:sz w:val="28"/>
          <w:szCs w:val="28"/>
        </w:rPr>
        <w:t>1</w:t>
      </w:r>
      <w:r>
        <w:rPr>
          <w:rFonts w:hint="eastAsia" w:ascii="仿宋_GB2312" w:hAnsi="宋体" w:eastAsia="仿宋_GB2312" w:cs="宋体"/>
          <w:color w:val="000000"/>
          <w:kern w:val="0"/>
          <w:sz w:val="28"/>
          <w:szCs w:val="28"/>
        </w:rPr>
        <w:t>，执行党的各项方针政策，制定本地经济和社会发</w:t>
      </w:r>
      <w:r>
        <w:rPr>
          <w:rFonts w:ascii="仿宋_GB2312" w:hAnsi="宋体" w:eastAsia="仿宋_GB2312" w:cs="宋体"/>
          <w:color w:val="000000"/>
          <w:kern w:val="0"/>
          <w:sz w:val="28"/>
          <w:szCs w:val="28"/>
        </w:rPr>
        <w:t xml:space="preserve">             </w:t>
      </w:r>
      <w:r>
        <w:rPr>
          <w:rFonts w:hint="eastAsia" w:ascii="仿宋_GB2312" w:hAnsi="宋体" w:eastAsia="仿宋_GB2312" w:cs="宋体"/>
          <w:color w:val="000000"/>
          <w:kern w:val="0"/>
          <w:sz w:val="28"/>
          <w:szCs w:val="28"/>
        </w:rPr>
        <w:t>展规划，并逐一落实</w:t>
      </w:r>
    </w:p>
    <w:p>
      <w:pPr>
        <w:widowControl/>
        <w:shd w:val="clear" w:color="auto" w:fill="FFFFFF"/>
        <w:spacing w:line="560" w:lineRule="atLeast"/>
        <w:jc w:val="left"/>
        <w:rPr>
          <w:rFonts w:ascii="仿宋_GB2312" w:eastAsia="仿宋_GB2312" w:cs="宋体"/>
          <w:color w:val="000000"/>
          <w:kern w:val="0"/>
          <w:sz w:val="28"/>
          <w:szCs w:val="28"/>
        </w:rPr>
      </w:pPr>
      <w:r>
        <w:rPr>
          <w:rFonts w:ascii="仿宋_GB2312" w:hAnsi="宋体" w:eastAsia="仿宋_GB2312" w:cs="宋体"/>
          <w:color w:val="000000"/>
          <w:kern w:val="0"/>
          <w:sz w:val="28"/>
          <w:szCs w:val="28"/>
        </w:rPr>
        <w:t>2</w:t>
      </w:r>
      <w:r>
        <w:rPr>
          <w:rFonts w:hint="eastAsia" w:ascii="仿宋_GB2312" w:hAnsi="宋体" w:eastAsia="仿宋_GB2312" w:cs="宋体"/>
          <w:color w:val="000000"/>
          <w:kern w:val="0"/>
          <w:sz w:val="28"/>
          <w:szCs w:val="28"/>
        </w:rPr>
        <w:t>，抓好项目落实，疏通融资渠道</w:t>
      </w:r>
      <w:r>
        <w:rPr>
          <w:rFonts w:ascii="仿宋_GB2312" w:eastAsia="仿宋_GB2312" w:cs="宋体"/>
          <w:color w:val="000000"/>
          <w:kern w:val="0"/>
          <w:sz w:val="28"/>
          <w:szCs w:val="28"/>
        </w:rPr>
        <w:br w:type="textWrapping"/>
      </w:r>
      <w:r>
        <w:rPr>
          <w:rFonts w:ascii="仿宋_GB2312" w:eastAsia="仿宋_GB2312" w:cs="宋体"/>
          <w:color w:val="000000"/>
          <w:kern w:val="0"/>
          <w:sz w:val="28"/>
          <w:szCs w:val="28"/>
        </w:rPr>
        <w:t>     </w:t>
      </w:r>
      <w:r>
        <w:rPr>
          <w:rFonts w:ascii="仿宋_GB2312" w:hAnsi="宋体" w:eastAsia="仿宋_GB2312" w:cs="宋体"/>
          <w:color w:val="000000"/>
          <w:kern w:val="0"/>
          <w:sz w:val="28"/>
          <w:szCs w:val="28"/>
        </w:rPr>
        <w:t>3</w:t>
      </w:r>
      <w:r>
        <w:rPr>
          <w:rFonts w:hint="eastAsia" w:ascii="仿宋_GB2312" w:hAnsi="宋体" w:eastAsia="仿宋_GB2312" w:cs="宋体"/>
          <w:color w:val="000000"/>
          <w:kern w:val="0"/>
          <w:sz w:val="28"/>
          <w:szCs w:val="28"/>
        </w:rPr>
        <w:t>，做好信息的上报下达，完成上级交派的各项任务</w:t>
      </w:r>
      <w:r>
        <w:rPr>
          <w:rFonts w:ascii="仿宋_GB2312" w:eastAsia="仿宋_GB2312" w:cs="宋体"/>
          <w:color w:val="000000"/>
          <w:kern w:val="0"/>
          <w:sz w:val="28"/>
          <w:szCs w:val="28"/>
        </w:rPr>
        <w:br w:type="textWrapping"/>
      </w:r>
      <w:r>
        <w:rPr>
          <w:rFonts w:ascii="仿宋_GB2312" w:eastAsia="仿宋_GB2312" w:cs="宋体"/>
          <w:color w:val="000000"/>
          <w:kern w:val="0"/>
          <w:sz w:val="28"/>
          <w:szCs w:val="28"/>
        </w:rPr>
        <w:t>     </w:t>
      </w:r>
      <w:r>
        <w:rPr>
          <w:rFonts w:ascii="仿宋_GB2312" w:hAnsi="宋体" w:eastAsia="仿宋_GB2312" w:cs="宋体"/>
          <w:color w:val="000000"/>
          <w:kern w:val="0"/>
          <w:sz w:val="28"/>
          <w:szCs w:val="28"/>
        </w:rPr>
        <w:t>4</w:t>
      </w:r>
      <w:r>
        <w:rPr>
          <w:rFonts w:hint="eastAsia" w:ascii="仿宋_GB2312" w:hAnsi="宋体" w:eastAsia="仿宋_GB2312" w:cs="宋体"/>
          <w:color w:val="000000"/>
          <w:kern w:val="0"/>
          <w:sz w:val="28"/>
          <w:szCs w:val="28"/>
        </w:rPr>
        <w:t>，处理人民群众来信、来访</w:t>
      </w:r>
      <w:r>
        <w:rPr>
          <w:rFonts w:ascii="仿宋_GB2312" w:eastAsia="仿宋_GB2312" w:cs="宋体"/>
          <w:color w:val="000000"/>
          <w:kern w:val="0"/>
          <w:sz w:val="28"/>
          <w:szCs w:val="28"/>
        </w:rPr>
        <w:br w:type="textWrapping"/>
      </w:r>
      <w:r>
        <w:rPr>
          <w:rFonts w:ascii="仿宋_GB2312" w:eastAsia="仿宋_GB2312" w:cs="宋体"/>
          <w:color w:val="000000"/>
          <w:kern w:val="0"/>
          <w:sz w:val="28"/>
          <w:szCs w:val="28"/>
        </w:rPr>
        <w:t>     </w:t>
      </w:r>
      <w:r>
        <w:rPr>
          <w:rFonts w:ascii="仿宋_GB2312" w:hAnsi="宋体" w:eastAsia="仿宋_GB2312" w:cs="宋体"/>
          <w:color w:val="000000"/>
          <w:kern w:val="0"/>
          <w:sz w:val="28"/>
          <w:szCs w:val="28"/>
        </w:rPr>
        <w:t>5</w:t>
      </w:r>
      <w:r>
        <w:rPr>
          <w:rFonts w:hint="eastAsia" w:ascii="仿宋_GB2312" w:hAnsi="宋体" w:eastAsia="仿宋_GB2312" w:cs="宋体"/>
          <w:color w:val="000000"/>
          <w:kern w:val="0"/>
          <w:sz w:val="28"/>
          <w:szCs w:val="28"/>
        </w:rPr>
        <w:t>，保证乡镇稳定工作进行，做好对重点人员的监控</w:t>
      </w:r>
      <w:r>
        <w:rPr>
          <w:rFonts w:ascii="仿宋_GB2312" w:hAnsi="宋体" w:eastAsia="仿宋_GB2312" w:cs="宋体"/>
          <w:color w:val="000000"/>
          <w:kern w:val="0"/>
          <w:sz w:val="28"/>
          <w:szCs w:val="28"/>
        </w:rPr>
        <w:t xml:space="preserve">  </w:t>
      </w:r>
      <w:r>
        <w:rPr>
          <w:rFonts w:hint="eastAsia" w:ascii="仿宋_GB2312" w:hAnsi="宋体" w:eastAsia="仿宋_GB2312" w:cs="宋体"/>
          <w:color w:val="000000"/>
          <w:kern w:val="0"/>
          <w:sz w:val="28"/>
          <w:szCs w:val="28"/>
        </w:rPr>
        <w:t>工作，防止其违法犯罪</w:t>
      </w:r>
      <w:r>
        <w:rPr>
          <w:rFonts w:ascii="仿宋_GB2312" w:eastAsia="仿宋_GB2312" w:cs="宋体"/>
          <w:color w:val="000000"/>
          <w:kern w:val="0"/>
          <w:sz w:val="28"/>
          <w:szCs w:val="28"/>
        </w:rPr>
        <w:br w:type="textWrapping"/>
      </w:r>
      <w:r>
        <w:rPr>
          <w:rFonts w:hint="eastAsia" w:ascii="仿宋_GB2312" w:hAnsi="宋体" w:eastAsia="仿宋_GB2312" w:cs="宋体"/>
          <w:color w:val="000000"/>
          <w:kern w:val="0"/>
          <w:sz w:val="28"/>
          <w:szCs w:val="28"/>
        </w:rPr>
        <w:t>（</w:t>
      </w:r>
      <w:r>
        <w:rPr>
          <w:rFonts w:ascii="仿宋_GB2312" w:hAnsi="宋体" w:eastAsia="仿宋_GB2312" w:cs="宋体"/>
          <w:color w:val="000000"/>
          <w:kern w:val="0"/>
          <w:sz w:val="28"/>
          <w:szCs w:val="28"/>
        </w:rPr>
        <w:t>4</w:t>
      </w:r>
      <w:r>
        <w:rPr>
          <w:rFonts w:hint="eastAsia" w:ascii="仿宋_GB2312" w:hAnsi="宋体" w:eastAsia="仿宋_GB2312" w:cs="宋体"/>
          <w:color w:val="000000"/>
          <w:kern w:val="0"/>
          <w:sz w:val="28"/>
          <w:szCs w:val="28"/>
        </w:rPr>
        <w:t>）司法所</w:t>
      </w:r>
      <w:r>
        <w:rPr>
          <w:rFonts w:ascii="仿宋_GB2312" w:hAnsi="宋体" w:eastAsia="仿宋_GB2312" w:cs="宋体"/>
          <w:color w:val="000000"/>
          <w:kern w:val="0"/>
          <w:sz w:val="28"/>
          <w:szCs w:val="28"/>
        </w:rPr>
        <w:br w:type="textWrapping"/>
      </w:r>
      <w:r>
        <w:rPr>
          <w:rFonts w:ascii="宋体" w:hAnsi="宋体" w:eastAsia="仿宋_GB2312" w:cs="宋体"/>
          <w:color w:val="000000"/>
          <w:kern w:val="0"/>
          <w:sz w:val="28"/>
          <w:szCs w:val="28"/>
        </w:rPr>
        <w:t>   </w:t>
      </w:r>
      <w:r>
        <w:rPr>
          <w:rFonts w:ascii="仿宋_GB2312" w:hAnsi="宋体" w:eastAsia="仿宋_GB2312" w:cs="宋体"/>
          <w:color w:val="000000"/>
          <w:kern w:val="0"/>
          <w:sz w:val="28"/>
          <w:szCs w:val="28"/>
        </w:rPr>
        <w:t xml:space="preserve"> </w:t>
      </w:r>
      <w:r>
        <w:rPr>
          <w:rFonts w:hint="eastAsia" w:ascii="仿宋_GB2312" w:hAnsi="宋体" w:eastAsia="仿宋_GB2312" w:cs="宋体"/>
          <w:color w:val="000000"/>
          <w:kern w:val="0"/>
          <w:sz w:val="28"/>
          <w:szCs w:val="28"/>
        </w:rPr>
        <w:t>职责：</w:t>
      </w:r>
      <w:r>
        <w:rPr>
          <w:rFonts w:ascii="仿宋_GB2312" w:hAnsi="宋体" w:eastAsia="仿宋_GB2312" w:cs="宋体"/>
          <w:color w:val="000000"/>
          <w:kern w:val="0"/>
          <w:sz w:val="28"/>
          <w:szCs w:val="28"/>
        </w:rPr>
        <w:t>1</w:t>
      </w:r>
      <w:r>
        <w:rPr>
          <w:rFonts w:hint="eastAsia" w:ascii="仿宋_GB2312" w:hAnsi="宋体" w:eastAsia="仿宋_GB2312" w:cs="宋体"/>
          <w:color w:val="000000"/>
          <w:kern w:val="0"/>
          <w:sz w:val="28"/>
          <w:szCs w:val="28"/>
        </w:rPr>
        <w:t>，开展公民普法教育，调节群众矛盾纠纷</w:t>
      </w:r>
      <w:r>
        <w:rPr>
          <w:rFonts w:ascii="仿宋_GB2312" w:eastAsia="仿宋_GB2312" w:cs="宋体"/>
          <w:color w:val="000000"/>
          <w:kern w:val="0"/>
          <w:sz w:val="28"/>
          <w:szCs w:val="28"/>
        </w:rPr>
        <w:br w:type="textWrapping"/>
      </w:r>
      <w:r>
        <w:rPr>
          <w:rFonts w:ascii="仿宋_GB2312" w:eastAsia="仿宋_GB2312" w:cs="宋体"/>
          <w:color w:val="000000"/>
          <w:kern w:val="0"/>
          <w:sz w:val="28"/>
          <w:szCs w:val="28"/>
        </w:rPr>
        <w:t>     </w:t>
      </w:r>
      <w:r>
        <w:rPr>
          <w:rFonts w:ascii="仿宋_GB2312" w:hAnsi="宋体" w:eastAsia="仿宋_GB2312" w:cs="宋体"/>
          <w:color w:val="000000"/>
          <w:kern w:val="0"/>
          <w:sz w:val="28"/>
          <w:szCs w:val="28"/>
        </w:rPr>
        <w:t>2</w:t>
      </w:r>
      <w:r>
        <w:rPr>
          <w:rFonts w:hint="eastAsia" w:ascii="仿宋_GB2312" w:hAnsi="宋体" w:eastAsia="仿宋_GB2312" w:cs="宋体"/>
          <w:color w:val="000000"/>
          <w:kern w:val="0"/>
          <w:sz w:val="28"/>
          <w:szCs w:val="28"/>
        </w:rPr>
        <w:t>，利用多种形式开展普法宣传教育</w:t>
      </w:r>
      <w:r>
        <w:rPr>
          <w:rFonts w:ascii="仿宋_GB2312" w:eastAsia="仿宋_GB2312" w:cs="宋体"/>
          <w:color w:val="000000"/>
          <w:kern w:val="0"/>
          <w:sz w:val="28"/>
          <w:szCs w:val="28"/>
        </w:rPr>
        <w:br w:type="textWrapping"/>
      </w:r>
      <w:r>
        <w:rPr>
          <w:rFonts w:ascii="仿宋_GB2312" w:eastAsia="仿宋_GB2312" w:cs="宋体"/>
          <w:color w:val="000000"/>
          <w:kern w:val="0"/>
          <w:sz w:val="28"/>
          <w:szCs w:val="28"/>
        </w:rPr>
        <w:t>     </w:t>
      </w:r>
      <w:r>
        <w:rPr>
          <w:rFonts w:ascii="仿宋_GB2312" w:hAnsi="宋体" w:eastAsia="仿宋_GB2312" w:cs="宋体"/>
          <w:color w:val="000000"/>
          <w:kern w:val="0"/>
          <w:sz w:val="28"/>
          <w:szCs w:val="28"/>
        </w:rPr>
        <w:t>3</w:t>
      </w:r>
      <w:r>
        <w:rPr>
          <w:rFonts w:hint="eastAsia" w:ascii="仿宋_GB2312" w:hAnsi="宋体" w:eastAsia="仿宋_GB2312" w:cs="宋体"/>
          <w:color w:val="000000"/>
          <w:kern w:val="0"/>
          <w:sz w:val="28"/>
          <w:szCs w:val="28"/>
        </w:rPr>
        <w:t>，及时化解基层矛盾隐患，调节矛盾纠纷</w:t>
      </w:r>
    </w:p>
    <w:p>
      <w:pPr>
        <w:widowControl/>
        <w:shd w:val="clear" w:color="auto" w:fill="FFFFFF"/>
        <w:spacing w:line="560" w:lineRule="atLeast"/>
        <w:jc w:val="left"/>
        <w:rPr>
          <w:rFonts w:ascii="仿宋_GB2312" w:eastAsia="仿宋_GB2312" w:cs="宋体"/>
          <w:color w:val="000000"/>
          <w:kern w:val="0"/>
          <w:sz w:val="28"/>
          <w:szCs w:val="28"/>
        </w:rPr>
      </w:pPr>
      <w:r>
        <w:rPr>
          <w:rFonts w:hint="eastAsia" w:ascii="仿宋_GB2312" w:hAnsi="宋体" w:eastAsia="仿宋_GB2312" w:cs="宋体"/>
          <w:color w:val="000000"/>
          <w:kern w:val="0"/>
          <w:sz w:val="28"/>
          <w:szCs w:val="28"/>
        </w:rPr>
        <w:t>（</w:t>
      </w:r>
      <w:r>
        <w:rPr>
          <w:rFonts w:ascii="仿宋_GB2312" w:hAnsi="宋体" w:eastAsia="仿宋_GB2312" w:cs="宋体"/>
          <w:color w:val="000000"/>
          <w:kern w:val="0"/>
          <w:sz w:val="28"/>
          <w:szCs w:val="28"/>
        </w:rPr>
        <w:t>5</w:t>
      </w:r>
      <w:r>
        <w:rPr>
          <w:rFonts w:hint="eastAsia" w:ascii="仿宋_GB2312" w:hAnsi="宋体" w:eastAsia="仿宋_GB2312" w:cs="宋体"/>
          <w:color w:val="000000"/>
          <w:kern w:val="0"/>
          <w:sz w:val="28"/>
          <w:szCs w:val="28"/>
        </w:rPr>
        <w:t>）计生办</w:t>
      </w:r>
      <w:r>
        <w:rPr>
          <w:rFonts w:ascii="仿宋_GB2312" w:eastAsia="仿宋_GB2312" w:cs="宋体"/>
          <w:color w:val="000000"/>
          <w:kern w:val="0"/>
          <w:sz w:val="28"/>
          <w:szCs w:val="28"/>
        </w:rPr>
        <w:br w:type="textWrapping"/>
      </w:r>
      <w:r>
        <w:rPr>
          <w:rFonts w:ascii="仿宋_GB2312" w:eastAsia="仿宋_GB2312" w:cs="宋体"/>
          <w:color w:val="000000"/>
          <w:kern w:val="0"/>
          <w:sz w:val="28"/>
          <w:szCs w:val="28"/>
        </w:rPr>
        <w:t>  </w:t>
      </w:r>
      <w:r>
        <w:rPr>
          <w:rFonts w:hint="eastAsia" w:ascii="仿宋_GB2312" w:hAnsi="宋体" w:eastAsia="仿宋_GB2312" w:cs="宋体"/>
          <w:color w:val="000000"/>
          <w:kern w:val="0"/>
          <w:sz w:val="28"/>
          <w:szCs w:val="28"/>
        </w:rPr>
        <w:t>职责：</w:t>
      </w:r>
      <w:r>
        <w:rPr>
          <w:rFonts w:ascii="仿宋_GB2312" w:hAnsi="宋体" w:eastAsia="仿宋_GB2312" w:cs="宋体"/>
          <w:color w:val="000000"/>
          <w:kern w:val="0"/>
          <w:sz w:val="28"/>
          <w:szCs w:val="28"/>
        </w:rPr>
        <w:t>1</w:t>
      </w:r>
      <w:r>
        <w:rPr>
          <w:rFonts w:hint="eastAsia" w:ascii="仿宋_GB2312" w:hAnsi="宋体" w:eastAsia="仿宋_GB2312" w:cs="宋体"/>
          <w:color w:val="000000"/>
          <w:kern w:val="0"/>
          <w:sz w:val="28"/>
          <w:szCs w:val="28"/>
        </w:rPr>
        <w:t>，提供各类计划生育技术服务，建立利益导向机制</w:t>
      </w:r>
      <w:r>
        <w:rPr>
          <w:rFonts w:ascii="仿宋_GB2312" w:eastAsia="仿宋_GB2312" w:cs="宋体"/>
          <w:color w:val="000000"/>
          <w:kern w:val="0"/>
          <w:sz w:val="28"/>
          <w:szCs w:val="28"/>
        </w:rPr>
        <w:t>,</w:t>
      </w:r>
      <w:r>
        <w:rPr>
          <w:rFonts w:hint="eastAsia" w:ascii="仿宋_GB2312" w:hAnsi="宋体" w:eastAsia="仿宋_GB2312" w:cs="宋体"/>
          <w:color w:val="000000"/>
          <w:kern w:val="0"/>
          <w:sz w:val="28"/>
          <w:szCs w:val="28"/>
        </w:rPr>
        <w:t>开展出生人口性别比的治理及流动人口计划生育管理等各项工作</w:t>
      </w:r>
    </w:p>
    <w:p>
      <w:pPr>
        <w:widowControl/>
        <w:shd w:val="clear" w:color="auto" w:fill="FFFFFF"/>
        <w:spacing w:line="560" w:lineRule="atLeast"/>
        <w:jc w:val="left"/>
        <w:rPr>
          <w:rFonts w:ascii="仿宋_GB2312" w:eastAsia="仿宋_GB2312" w:cs="宋体"/>
          <w:color w:val="000000"/>
          <w:kern w:val="0"/>
          <w:sz w:val="28"/>
          <w:szCs w:val="28"/>
        </w:rPr>
      </w:pPr>
      <w:r>
        <w:rPr>
          <w:rFonts w:ascii="仿宋_GB2312" w:hAnsi="宋体" w:eastAsia="仿宋_GB2312" w:cs="宋体"/>
          <w:color w:val="000000"/>
          <w:kern w:val="0"/>
          <w:sz w:val="28"/>
          <w:szCs w:val="28"/>
        </w:rPr>
        <w:t>2</w:t>
      </w:r>
      <w:r>
        <w:rPr>
          <w:rFonts w:hint="eastAsia" w:ascii="仿宋_GB2312" w:hAnsi="宋体" w:eastAsia="仿宋_GB2312" w:cs="宋体"/>
          <w:color w:val="000000"/>
          <w:kern w:val="0"/>
          <w:sz w:val="28"/>
          <w:szCs w:val="28"/>
        </w:rPr>
        <w:t>，采取奖励、扶助、社会保障等机制，引导家庭和个人采取计划生育措施，做好出生人口性别比治理工作</w:t>
      </w:r>
      <w:r>
        <w:rPr>
          <w:rFonts w:ascii="仿宋_GB2312" w:eastAsia="仿宋_GB2312" w:cs="宋体"/>
          <w:color w:val="000000"/>
          <w:kern w:val="0"/>
          <w:sz w:val="28"/>
          <w:szCs w:val="28"/>
        </w:rPr>
        <w:br w:type="textWrapping"/>
      </w:r>
      <w:r>
        <w:rPr>
          <w:rFonts w:hint="eastAsia" w:ascii="仿宋_GB2312" w:hAnsi="宋体" w:eastAsia="仿宋_GB2312" w:cs="宋体"/>
          <w:color w:val="000000"/>
          <w:kern w:val="0"/>
          <w:sz w:val="28"/>
          <w:szCs w:val="28"/>
        </w:rPr>
        <w:t>（</w:t>
      </w:r>
      <w:r>
        <w:rPr>
          <w:rFonts w:ascii="仿宋_GB2312" w:hAnsi="宋体" w:eastAsia="仿宋_GB2312" w:cs="宋体"/>
          <w:color w:val="000000"/>
          <w:kern w:val="0"/>
          <w:sz w:val="28"/>
          <w:szCs w:val="28"/>
        </w:rPr>
        <w:t>6</w:t>
      </w:r>
      <w:r>
        <w:rPr>
          <w:rFonts w:hint="eastAsia" w:ascii="仿宋_GB2312" w:hAnsi="宋体" w:eastAsia="仿宋_GB2312" w:cs="宋体"/>
          <w:color w:val="000000"/>
          <w:kern w:val="0"/>
          <w:sz w:val="28"/>
          <w:szCs w:val="28"/>
        </w:rPr>
        <w:t>）统计站</w:t>
      </w:r>
      <w:r>
        <w:rPr>
          <w:rFonts w:ascii="仿宋_GB2312" w:eastAsia="仿宋_GB2312" w:cs="宋体"/>
          <w:color w:val="000000"/>
          <w:kern w:val="0"/>
          <w:sz w:val="28"/>
          <w:szCs w:val="28"/>
        </w:rPr>
        <w:br w:type="textWrapping"/>
      </w:r>
      <w:r>
        <w:rPr>
          <w:rFonts w:ascii="仿宋_GB2312" w:eastAsia="仿宋_GB2312" w:cs="宋体"/>
          <w:color w:val="000000"/>
          <w:kern w:val="0"/>
          <w:sz w:val="28"/>
          <w:szCs w:val="28"/>
        </w:rPr>
        <w:t>  </w:t>
      </w:r>
      <w:r>
        <w:rPr>
          <w:rFonts w:hint="eastAsia" w:ascii="仿宋_GB2312" w:hAnsi="宋体" w:eastAsia="仿宋_GB2312" w:cs="宋体"/>
          <w:color w:val="000000"/>
          <w:kern w:val="0"/>
          <w:sz w:val="28"/>
          <w:szCs w:val="28"/>
        </w:rPr>
        <w:t>职责：组织人口、农业等部门专项统计调查监测</w:t>
      </w:r>
      <w:r>
        <w:rPr>
          <w:rFonts w:ascii="仿宋_GB2312" w:eastAsia="仿宋_GB2312" w:cs="宋体"/>
          <w:color w:val="000000"/>
          <w:kern w:val="0"/>
          <w:sz w:val="28"/>
          <w:szCs w:val="28"/>
        </w:rPr>
        <w:br w:type="textWrapping"/>
      </w:r>
      <w:r>
        <w:rPr>
          <w:rFonts w:hint="eastAsia" w:ascii="仿宋_GB2312" w:hAnsi="宋体" w:eastAsia="仿宋_GB2312" w:cs="宋体"/>
          <w:color w:val="000000"/>
          <w:kern w:val="0"/>
          <w:sz w:val="28"/>
          <w:szCs w:val="28"/>
        </w:rPr>
        <w:t>（</w:t>
      </w:r>
      <w:r>
        <w:rPr>
          <w:rFonts w:ascii="仿宋_GB2312" w:hAnsi="宋体" w:eastAsia="仿宋_GB2312" w:cs="宋体"/>
          <w:color w:val="000000"/>
          <w:kern w:val="0"/>
          <w:sz w:val="28"/>
          <w:szCs w:val="28"/>
        </w:rPr>
        <w:t>7</w:t>
      </w:r>
      <w:r>
        <w:rPr>
          <w:rFonts w:hint="eastAsia" w:ascii="仿宋_GB2312" w:hAnsi="宋体" w:eastAsia="仿宋_GB2312" w:cs="宋体"/>
          <w:color w:val="000000"/>
          <w:kern w:val="0"/>
          <w:sz w:val="28"/>
          <w:szCs w:val="28"/>
        </w:rPr>
        <w:t>）财政所</w:t>
      </w:r>
      <w:r>
        <w:rPr>
          <w:rFonts w:ascii="仿宋_GB2312" w:eastAsia="仿宋_GB2312" w:cs="宋体"/>
          <w:color w:val="000000"/>
          <w:kern w:val="0"/>
          <w:sz w:val="28"/>
          <w:szCs w:val="28"/>
        </w:rPr>
        <w:br w:type="textWrapping"/>
      </w:r>
      <w:r>
        <w:rPr>
          <w:rFonts w:ascii="仿宋_GB2312" w:eastAsia="仿宋_GB2312" w:cs="宋体"/>
          <w:color w:val="000000"/>
          <w:kern w:val="0"/>
          <w:sz w:val="28"/>
          <w:szCs w:val="28"/>
        </w:rPr>
        <w:t>  </w:t>
      </w:r>
      <w:r>
        <w:rPr>
          <w:rFonts w:hint="eastAsia" w:ascii="仿宋_GB2312" w:hAnsi="宋体" w:eastAsia="仿宋_GB2312" w:cs="宋体"/>
          <w:color w:val="000000"/>
          <w:kern w:val="0"/>
          <w:sz w:val="28"/>
          <w:szCs w:val="28"/>
        </w:rPr>
        <w:t>职责：</w:t>
      </w:r>
      <w:r>
        <w:rPr>
          <w:rFonts w:ascii="仿宋_GB2312" w:hAnsi="宋体" w:eastAsia="仿宋_GB2312" w:cs="宋体"/>
          <w:color w:val="000000"/>
          <w:kern w:val="0"/>
          <w:sz w:val="28"/>
          <w:szCs w:val="28"/>
        </w:rPr>
        <w:t>1</w:t>
      </w:r>
      <w:r>
        <w:rPr>
          <w:rFonts w:hint="eastAsia" w:ascii="仿宋_GB2312" w:hAnsi="宋体" w:eastAsia="仿宋_GB2312" w:cs="宋体"/>
          <w:color w:val="000000"/>
          <w:kern w:val="0"/>
          <w:sz w:val="28"/>
          <w:szCs w:val="28"/>
        </w:rPr>
        <w:t>，财政对会计人员进行培训依法、依规、依纪办理会计事务</w:t>
      </w:r>
      <w:r>
        <w:rPr>
          <w:rFonts w:ascii="仿宋_GB2312" w:eastAsia="仿宋_GB2312" w:cs="宋体"/>
          <w:color w:val="000000"/>
          <w:kern w:val="0"/>
          <w:sz w:val="28"/>
          <w:szCs w:val="28"/>
        </w:rPr>
        <w:br w:type="textWrapping"/>
      </w:r>
      <w:r>
        <w:rPr>
          <w:rFonts w:ascii="仿宋_GB2312" w:eastAsia="仿宋_GB2312" w:cs="宋体"/>
          <w:color w:val="000000"/>
          <w:kern w:val="0"/>
          <w:sz w:val="28"/>
          <w:szCs w:val="28"/>
        </w:rPr>
        <w:t>     </w:t>
      </w:r>
      <w:r>
        <w:rPr>
          <w:rFonts w:ascii="仿宋_GB2312" w:hAnsi="宋体" w:eastAsia="仿宋_GB2312" w:cs="宋体"/>
          <w:color w:val="000000"/>
          <w:kern w:val="0"/>
          <w:sz w:val="28"/>
          <w:szCs w:val="28"/>
        </w:rPr>
        <w:t>2</w:t>
      </w:r>
      <w:r>
        <w:rPr>
          <w:rFonts w:hint="eastAsia" w:ascii="仿宋_GB2312" w:hAnsi="宋体" w:eastAsia="仿宋_GB2312" w:cs="宋体"/>
          <w:color w:val="000000"/>
          <w:kern w:val="0"/>
          <w:sz w:val="28"/>
          <w:szCs w:val="28"/>
        </w:rPr>
        <w:t>，做好预算编制，预算执行工作</w:t>
      </w:r>
      <w:r>
        <w:rPr>
          <w:rFonts w:ascii="仿宋_GB2312" w:eastAsia="仿宋_GB2312" w:cs="宋体"/>
          <w:color w:val="000000"/>
          <w:kern w:val="0"/>
          <w:sz w:val="28"/>
          <w:szCs w:val="28"/>
        </w:rPr>
        <w:br w:type="textWrapping"/>
      </w:r>
      <w:r>
        <w:rPr>
          <w:rFonts w:ascii="仿宋_GB2312" w:eastAsia="仿宋_GB2312" w:cs="宋体"/>
          <w:color w:val="000000"/>
          <w:kern w:val="0"/>
          <w:sz w:val="28"/>
          <w:szCs w:val="28"/>
        </w:rPr>
        <w:t>     </w:t>
      </w:r>
      <w:r>
        <w:rPr>
          <w:rFonts w:ascii="仿宋_GB2312" w:hAnsi="宋体" w:eastAsia="仿宋_GB2312" w:cs="宋体"/>
          <w:color w:val="000000"/>
          <w:kern w:val="0"/>
          <w:sz w:val="28"/>
          <w:szCs w:val="28"/>
        </w:rPr>
        <w:t>3</w:t>
      </w:r>
      <w:r>
        <w:rPr>
          <w:rFonts w:hint="eastAsia" w:ascii="仿宋_GB2312" w:hAnsi="宋体" w:eastAsia="仿宋_GB2312" w:cs="宋体"/>
          <w:color w:val="000000"/>
          <w:kern w:val="0"/>
          <w:sz w:val="28"/>
          <w:szCs w:val="28"/>
        </w:rPr>
        <w:t>，加强对财经法规制度的执行情况的监督检查</w:t>
      </w:r>
      <w:r>
        <w:rPr>
          <w:rFonts w:ascii="仿宋_GB2312" w:eastAsia="仿宋_GB2312" w:cs="宋体"/>
          <w:color w:val="000000"/>
          <w:kern w:val="0"/>
          <w:sz w:val="28"/>
          <w:szCs w:val="28"/>
        </w:rPr>
        <w:br w:type="textWrapping"/>
      </w:r>
      <w:r>
        <w:rPr>
          <w:rFonts w:ascii="仿宋_GB2312" w:eastAsia="仿宋_GB2312" w:cs="宋体"/>
          <w:color w:val="000000"/>
          <w:kern w:val="0"/>
          <w:sz w:val="28"/>
          <w:szCs w:val="28"/>
        </w:rPr>
        <w:t>     </w:t>
      </w:r>
      <w:r>
        <w:rPr>
          <w:rFonts w:ascii="仿宋_GB2312" w:hAnsi="宋体" w:eastAsia="仿宋_GB2312" w:cs="宋体"/>
          <w:color w:val="000000"/>
          <w:kern w:val="0"/>
          <w:sz w:val="28"/>
          <w:szCs w:val="28"/>
        </w:rPr>
        <w:t>4</w:t>
      </w:r>
      <w:r>
        <w:rPr>
          <w:rFonts w:hint="eastAsia" w:ascii="仿宋_GB2312" w:hAnsi="宋体" w:eastAsia="仿宋_GB2312" w:cs="宋体"/>
          <w:color w:val="000000"/>
          <w:kern w:val="0"/>
          <w:sz w:val="28"/>
          <w:szCs w:val="28"/>
        </w:rPr>
        <w:t>，做好国有资产的维护保养，确保国有资产保值、增值，做好固定资产的登记、造册。</w:t>
      </w:r>
    </w:p>
    <w:p>
      <w:pPr>
        <w:widowControl/>
        <w:shd w:val="clear" w:color="auto" w:fill="FFFFFF"/>
        <w:spacing w:line="560" w:lineRule="atLeast"/>
        <w:jc w:val="left"/>
        <w:rPr>
          <w:rFonts w:ascii="宋体" w:cs="宋体"/>
          <w:b/>
          <w:color w:val="000000"/>
          <w:kern w:val="0"/>
          <w:sz w:val="28"/>
          <w:szCs w:val="28"/>
        </w:rPr>
      </w:pPr>
      <w:r>
        <w:rPr>
          <w:rFonts w:hint="eastAsia" w:ascii="宋体" w:hAnsi="宋体" w:cs="宋体"/>
          <w:b/>
          <w:color w:val="000000"/>
          <w:kern w:val="0"/>
          <w:sz w:val="28"/>
          <w:szCs w:val="28"/>
        </w:rPr>
        <w:t>二、部门预算执行情况</w:t>
      </w:r>
    </w:p>
    <w:p>
      <w:pPr>
        <w:rPr>
          <w:rFonts w:ascii="仿宋_GB2312" w:hAnsi="仿宋_GB2312" w:eastAsia="仿宋_GB2312" w:cs="仿宋_GB2312"/>
          <w:sz w:val="28"/>
          <w:szCs w:val="28"/>
        </w:rPr>
      </w:pPr>
      <w:r>
        <w:rPr>
          <w:rFonts w:ascii="仿宋_GB2312" w:hAnsi="仿宋_GB2312" w:eastAsia="仿宋_GB2312" w:cs="仿宋_GB2312"/>
          <w:sz w:val="28"/>
          <w:szCs w:val="28"/>
        </w:rPr>
        <w:t>1</w:t>
      </w:r>
      <w:r>
        <w:rPr>
          <w:rFonts w:hint="eastAsia" w:ascii="仿宋_GB2312" w:hAnsi="仿宋_GB2312" w:eastAsia="仿宋_GB2312" w:cs="仿宋_GB2312"/>
          <w:sz w:val="28"/>
          <w:szCs w:val="28"/>
        </w:rPr>
        <w:t>、收入支出决算总体情况</w:t>
      </w:r>
    </w:p>
    <w:p>
      <w:pPr>
        <w:ind w:firstLine="570"/>
        <w:rPr>
          <w:rFonts w:ascii="仿宋_GB2312" w:hAnsi="仿宋_GB2312" w:eastAsia="仿宋_GB2312" w:cs="仿宋_GB2312"/>
          <w:sz w:val="28"/>
          <w:szCs w:val="28"/>
        </w:rPr>
      </w:pPr>
      <w:r>
        <w:rPr>
          <w:rFonts w:ascii="仿宋_GB2312" w:hAnsi="仿宋_GB2312" w:eastAsia="仿宋_GB2312" w:cs="仿宋_GB2312"/>
          <w:sz w:val="28"/>
          <w:szCs w:val="28"/>
        </w:rPr>
        <w:t>2016</w:t>
      </w:r>
      <w:r>
        <w:rPr>
          <w:rFonts w:hint="eastAsia" w:ascii="仿宋_GB2312" w:hAnsi="仿宋_GB2312" w:eastAsia="仿宋_GB2312" w:cs="仿宋_GB2312"/>
          <w:sz w:val="28"/>
          <w:szCs w:val="28"/>
        </w:rPr>
        <w:t>年度收入总计</w:t>
      </w:r>
      <w:r>
        <w:rPr>
          <w:rFonts w:ascii="仿宋_GB2312" w:hAnsi="仿宋_GB2312" w:eastAsia="仿宋_GB2312" w:cs="仿宋_GB2312"/>
          <w:sz w:val="28"/>
          <w:szCs w:val="28"/>
        </w:rPr>
        <w:t>528.51</w:t>
      </w:r>
      <w:r>
        <w:rPr>
          <w:rFonts w:hint="eastAsia" w:ascii="仿宋_GB2312" w:hAnsi="仿宋_GB2312" w:eastAsia="仿宋_GB2312" w:cs="仿宋_GB2312"/>
          <w:sz w:val="28"/>
          <w:szCs w:val="28"/>
        </w:rPr>
        <w:t>万元，其中：财政拨款收入</w:t>
      </w:r>
      <w:r>
        <w:rPr>
          <w:rFonts w:ascii="仿宋_GB2312" w:hAnsi="仿宋_GB2312" w:eastAsia="仿宋_GB2312" w:cs="仿宋_GB2312"/>
          <w:sz w:val="28"/>
          <w:szCs w:val="28"/>
        </w:rPr>
        <w:t>528.51</w:t>
      </w:r>
      <w:r>
        <w:rPr>
          <w:rFonts w:hint="eastAsia" w:ascii="仿宋_GB2312" w:hAnsi="仿宋_GB2312" w:eastAsia="仿宋_GB2312" w:cs="仿宋_GB2312"/>
          <w:sz w:val="28"/>
          <w:szCs w:val="28"/>
        </w:rPr>
        <w:t>万元。</w:t>
      </w:r>
    </w:p>
    <w:p>
      <w:pPr>
        <w:ind w:firstLine="570"/>
        <w:rPr>
          <w:rFonts w:ascii="仿宋_GB2312" w:hAnsi="仿宋_GB2312" w:eastAsia="仿宋_GB2312" w:cs="仿宋_GB2312"/>
          <w:sz w:val="28"/>
          <w:szCs w:val="28"/>
        </w:rPr>
      </w:pPr>
      <w:r>
        <w:rPr>
          <w:rFonts w:ascii="仿宋_GB2312" w:hAnsi="仿宋_GB2312" w:eastAsia="仿宋_GB2312" w:cs="仿宋_GB2312"/>
          <w:sz w:val="28"/>
          <w:szCs w:val="28"/>
        </w:rPr>
        <w:t>2015</w:t>
      </w:r>
      <w:r>
        <w:rPr>
          <w:rFonts w:hint="eastAsia" w:ascii="仿宋_GB2312" w:hAnsi="仿宋_GB2312" w:eastAsia="仿宋_GB2312" w:cs="仿宋_GB2312"/>
          <w:sz w:val="28"/>
          <w:szCs w:val="28"/>
        </w:rPr>
        <w:t>年度收入总计</w:t>
      </w:r>
      <w:r>
        <w:rPr>
          <w:rFonts w:ascii="仿宋_GB2312" w:hAnsi="仿宋_GB2312" w:eastAsia="仿宋_GB2312" w:cs="仿宋_GB2312"/>
          <w:sz w:val="28"/>
          <w:szCs w:val="28"/>
        </w:rPr>
        <w:t>436.52</w:t>
      </w:r>
      <w:r>
        <w:rPr>
          <w:rFonts w:hint="eastAsia" w:ascii="仿宋_GB2312" w:hAnsi="仿宋_GB2312" w:eastAsia="仿宋_GB2312" w:cs="仿宋_GB2312"/>
          <w:sz w:val="28"/>
          <w:szCs w:val="28"/>
        </w:rPr>
        <w:t>万元，其中：财政拨款收入</w:t>
      </w:r>
      <w:r>
        <w:rPr>
          <w:rFonts w:ascii="仿宋_GB2312" w:hAnsi="仿宋_GB2312" w:eastAsia="仿宋_GB2312" w:cs="仿宋_GB2312"/>
          <w:sz w:val="28"/>
          <w:szCs w:val="28"/>
        </w:rPr>
        <w:t>436.52</w:t>
      </w:r>
      <w:r>
        <w:rPr>
          <w:rFonts w:hint="eastAsia" w:ascii="仿宋_GB2312" w:hAnsi="仿宋_GB2312" w:eastAsia="仿宋_GB2312" w:cs="仿宋_GB2312"/>
          <w:sz w:val="28"/>
          <w:szCs w:val="28"/>
        </w:rPr>
        <w:t>万元。</w:t>
      </w:r>
    </w:p>
    <w:p>
      <w:pPr>
        <w:ind w:firstLine="570"/>
        <w:rPr>
          <w:rFonts w:ascii="仿宋_GB2312" w:hAnsi="仿宋_GB2312" w:eastAsia="仿宋_GB2312" w:cs="仿宋_GB2312"/>
          <w:sz w:val="28"/>
          <w:szCs w:val="28"/>
        </w:rPr>
      </w:pPr>
      <w:r>
        <w:rPr>
          <w:rFonts w:ascii="仿宋_GB2312" w:hAnsi="仿宋_GB2312" w:eastAsia="仿宋_GB2312" w:cs="仿宋_GB2312"/>
          <w:sz w:val="28"/>
          <w:szCs w:val="28"/>
        </w:rPr>
        <w:t>2016</w:t>
      </w:r>
      <w:r>
        <w:rPr>
          <w:rFonts w:hint="eastAsia" w:ascii="仿宋_GB2312" w:hAnsi="仿宋_GB2312" w:eastAsia="仿宋_GB2312" w:cs="仿宋_GB2312"/>
          <w:sz w:val="28"/>
          <w:szCs w:val="28"/>
        </w:rPr>
        <w:t>年度比</w:t>
      </w:r>
      <w:r>
        <w:rPr>
          <w:rFonts w:ascii="仿宋_GB2312" w:hAnsi="仿宋_GB2312" w:eastAsia="仿宋_GB2312" w:cs="仿宋_GB2312"/>
          <w:sz w:val="28"/>
          <w:szCs w:val="28"/>
        </w:rPr>
        <w:t>2015</w:t>
      </w:r>
      <w:r>
        <w:rPr>
          <w:rFonts w:hint="eastAsia" w:ascii="仿宋_GB2312" w:hAnsi="仿宋_GB2312" w:eastAsia="仿宋_GB2312" w:cs="仿宋_GB2312"/>
          <w:sz w:val="28"/>
          <w:szCs w:val="28"/>
        </w:rPr>
        <w:t>年度增加了</w:t>
      </w:r>
      <w:r>
        <w:rPr>
          <w:rFonts w:ascii="仿宋_GB2312" w:hAnsi="仿宋_GB2312" w:eastAsia="仿宋_GB2312" w:cs="仿宋_GB2312"/>
          <w:sz w:val="28"/>
          <w:szCs w:val="28"/>
        </w:rPr>
        <w:t>91.99</w:t>
      </w:r>
      <w:r>
        <w:rPr>
          <w:rFonts w:hint="eastAsia" w:ascii="仿宋_GB2312" w:hAnsi="仿宋_GB2312" w:eastAsia="仿宋_GB2312" w:cs="仿宋_GB2312"/>
          <w:sz w:val="28"/>
          <w:szCs w:val="28"/>
        </w:rPr>
        <w:t>万元，增加了</w:t>
      </w:r>
      <w:r>
        <w:rPr>
          <w:rFonts w:ascii="仿宋_GB2312" w:hAnsi="仿宋_GB2312" w:eastAsia="仿宋_GB2312" w:cs="仿宋_GB2312"/>
          <w:sz w:val="28"/>
          <w:szCs w:val="28"/>
        </w:rPr>
        <w:t>21.07%</w:t>
      </w:r>
      <w:r>
        <w:rPr>
          <w:rFonts w:hint="eastAsia" w:ascii="仿宋_GB2312" w:hAnsi="仿宋_GB2312" w:eastAsia="仿宋_GB2312" w:cs="仿宋_GB2312"/>
          <w:sz w:val="28"/>
          <w:szCs w:val="28"/>
        </w:rPr>
        <w:t>，其中：财政拨款收入增加了</w:t>
      </w:r>
      <w:r>
        <w:rPr>
          <w:rFonts w:ascii="仿宋_GB2312" w:hAnsi="仿宋_GB2312" w:eastAsia="仿宋_GB2312" w:cs="仿宋_GB2312"/>
          <w:sz w:val="28"/>
          <w:szCs w:val="28"/>
        </w:rPr>
        <w:t>91.99</w:t>
      </w:r>
      <w:r>
        <w:rPr>
          <w:rFonts w:hint="eastAsia" w:ascii="仿宋_GB2312" w:hAnsi="仿宋_GB2312" w:eastAsia="仿宋_GB2312" w:cs="仿宋_GB2312"/>
          <w:sz w:val="28"/>
          <w:szCs w:val="28"/>
        </w:rPr>
        <w:t>万元，增加了</w:t>
      </w:r>
      <w:r>
        <w:rPr>
          <w:rFonts w:ascii="仿宋_GB2312" w:hAnsi="仿宋_GB2312" w:eastAsia="仿宋_GB2312" w:cs="仿宋_GB2312"/>
          <w:sz w:val="28"/>
          <w:szCs w:val="28"/>
        </w:rPr>
        <w:t>21.07%</w:t>
      </w:r>
      <w:r>
        <w:rPr>
          <w:rFonts w:hint="eastAsia" w:ascii="仿宋_GB2312" w:hAnsi="仿宋_GB2312" w:eastAsia="仿宋_GB2312" w:cs="仿宋_GB2312"/>
          <w:sz w:val="28"/>
          <w:szCs w:val="28"/>
        </w:rPr>
        <w:t>。</w:t>
      </w:r>
    </w:p>
    <w:p>
      <w:pPr>
        <w:ind w:firstLine="570"/>
        <w:rPr>
          <w:rFonts w:ascii="仿宋_GB2312" w:hAnsi="仿宋_GB2312" w:eastAsia="仿宋_GB2312" w:cs="仿宋_GB2312"/>
          <w:sz w:val="28"/>
          <w:szCs w:val="28"/>
        </w:rPr>
      </w:pPr>
      <w:r>
        <w:rPr>
          <w:rFonts w:hint="eastAsia" w:ascii="仿宋_GB2312" w:hAnsi="仿宋_GB2312" w:eastAsia="仿宋_GB2312" w:cs="仿宋_GB2312"/>
          <w:sz w:val="28"/>
          <w:szCs w:val="28"/>
        </w:rPr>
        <w:t>增减变动原因：用于扶贫、维稳、人员变动及工资调整等资金增加。</w:t>
      </w:r>
    </w:p>
    <w:p>
      <w:pPr>
        <w:ind w:firstLine="570"/>
        <w:rPr>
          <w:rFonts w:ascii="仿宋_GB2312" w:hAnsi="仿宋_GB2312" w:eastAsia="仿宋_GB2312" w:cs="仿宋_GB2312"/>
          <w:sz w:val="28"/>
          <w:szCs w:val="28"/>
        </w:rPr>
      </w:pPr>
      <w:r>
        <w:rPr>
          <w:rFonts w:ascii="仿宋_GB2312" w:hAnsi="仿宋_GB2312" w:eastAsia="仿宋_GB2312" w:cs="仿宋_GB2312"/>
          <w:sz w:val="28"/>
          <w:szCs w:val="28"/>
        </w:rPr>
        <w:t>2016</w:t>
      </w:r>
      <w:r>
        <w:rPr>
          <w:rFonts w:hint="eastAsia" w:ascii="仿宋_GB2312" w:hAnsi="仿宋_GB2312" w:eastAsia="仿宋_GB2312" w:cs="仿宋_GB2312"/>
          <w:sz w:val="28"/>
          <w:szCs w:val="28"/>
        </w:rPr>
        <w:t>年度支出总计</w:t>
      </w:r>
      <w:r>
        <w:rPr>
          <w:rFonts w:ascii="仿宋_GB2312" w:hAnsi="仿宋_GB2312" w:eastAsia="仿宋_GB2312" w:cs="仿宋_GB2312"/>
          <w:sz w:val="28"/>
          <w:szCs w:val="28"/>
        </w:rPr>
        <w:t>536.51</w:t>
      </w:r>
      <w:r>
        <w:rPr>
          <w:rFonts w:hint="eastAsia" w:ascii="仿宋_GB2312" w:hAnsi="仿宋_GB2312" w:eastAsia="仿宋_GB2312" w:cs="仿宋_GB2312"/>
          <w:sz w:val="28"/>
          <w:szCs w:val="28"/>
        </w:rPr>
        <w:t>万元，年末结转和结余</w:t>
      </w:r>
      <w:r>
        <w:rPr>
          <w:rFonts w:ascii="仿宋_GB2312" w:hAnsi="仿宋_GB2312" w:eastAsia="仿宋_GB2312" w:cs="仿宋_GB2312"/>
          <w:sz w:val="28"/>
          <w:szCs w:val="28"/>
        </w:rPr>
        <w:t>0</w:t>
      </w:r>
      <w:r>
        <w:rPr>
          <w:rFonts w:hint="eastAsia" w:ascii="仿宋_GB2312" w:hAnsi="仿宋_GB2312" w:eastAsia="仿宋_GB2312" w:cs="仿宋_GB2312"/>
          <w:sz w:val="28"/>
          <w:szCs w:val="28"/>
        </w:rPr>
        <w:t>万元。</w:t>
      </w:r>
    </w:p>
    <w:p>
      <w:pPr>
        <w:ind w:firstLine="570"/>
        <w:rPr>
          <w:rFonts w:ascii="仿宋_GB2312" w:hAnsi="仿宋_GB2312" w:eastAsia="仿宋_GB2312" w:cs="仿宋_GB2312"/>
          <w:sz w:val="28"/>
          <w:szCs w:val="28"/>
        </w:rPr>
      </w:pPr>
      <w:r>
        <w:rPr>
          <w:rFonts w:ascii="仿宋_GB2312" w:hAnsi="仿宋_GB2312" w:eastAsia="仿宋_GB2312" w:cs="仿宋_GB2312"/>
          <w:sz w:val="28"/>
          <w:szCs w:val="28"/>
        </w:rPr>
        <w:t>2015</w:t>
      </w:r>
      <w:r>
        <w:rPr>
          <w:rFonts w:hint="eastAsia" w:ascii="仿宋_GB2312" w:hAnsi="仿宋_GB2312" w:eastAsia="仿宋_GB2312" w:cs="仿宋_GB2312"/>
          <w:sz w:val="28"/>
          <w:szCs w:val="28"/>
        </w:rPr>
        <w:t>年度支出总计</w:t>
      </w:r>
      <w:r>
        <w:rPr>
          <w:rFonts w:ascii="仿宋_GB2312" w:hAnsi="仿宋_GB2312" w:eastAsia="仿宋_GB2312" w:cs="仿宋_GB2312"/>
          <w:sz w:val="28"/>
          <w:szCs w:val="28"/>
        </w:rPr>
        <w:t xml:space="preserve"> 428.52</w:t>
      </w:r>
      <w:r>
        <w:rPr>
          <w:rFonts w:hint="eastAsia" w:ascii="仿宋_GB2312" w:hAnsi="仿宋_GB2312" w:eastAsia="仿宋_GB2312" w:cs="仿宋_GB2312"/>
          <w:sz w:val="28"/>
          <w:szCs w:val="28"/>
        </w:rPr>
        <w:t>万元，年末结转和结余</w:t>
      </w:r>
      <w:r>
        <w:rPr>
          <w:rFonts w:ascii="仿宋_GB2312" w:hAnsi="仿宋_GB2312" w:eastAsia="仿宋_GB2312" w:cs="仿宋_GB2312"/>
          <w:sz w:val="28"/>
          <w:szCs w:val="28"/>
        </w:rPr>
        <w:t>8</w:t>
      </w:r>
      <w:r>
        <w:rPr>
          <w:rFonts w:hint="eastAsia" w:ascii="仿宋_GB2312" w:hAnsi="仿宋_GB2312" w:eastAsia="仿宋_GB2312" w:cs="仿宋_GB2312"/>
          <w:sz w:val="28"/>
          <w:szCs w:val="28"/>
        </w:rPr>
        <w:t>万元。</w:t>
      </w:r>
    </w:p>
    <w:p>
      <w:pPr>
        <w:ind w:firstLine="570"/>
        <w:rPr>
          <w:rFonts w:ascii="仿宋_GB2312" w:hAnsi="仿宋_GB2312" w:eastAsia="仿宋_GB2312" w:cs="仿宋_GB2312"/>
          <w:sz w:val="28"/>
          <w:szCs w:val="28"/>
        </w:rPr>
      </w:pPr>
      <w:r>
        <w:rPr>
          <w:rFonts w:ascii="仿宋_GB2312" w:hAnsi="仿宋_GB2312" w:eastAsia="仿宋_GB2312" w:cs="仿宋_GB2312"/>
          <w:sz w:val="28"/>
          <w:szCs w:val="28"/>
        </w:rPr>
        <w:t>2016</w:t>
      </w:r>
      <w:r>
        <w:rPr>
          <w:rFonts w:hint="eastAsia" w:ascii="仿宋_GB2312" w:hAnsi="仿宋_GB2312" w:eastAsia="仿宋_GB2312" w:cs="仿宋_GB2312"/>
          <w:sz w:val="28"/>
          <w:szCs w:val="28"/>
        </w:rPr>
        <w:t>年度比</w:t>
      </w:r>
      <w:r>
        <w:rPr>
          <w:rFonts w:ascii="仿宋_GB2312" w:hAnsi="仿宋_GB2312" w:eastAsia="仿宋_GB2312" w:cs="仿宋_GB2312"/>
          <w:sz w:val="28"/>
          <w:szCs w:val="28"/>
        </w:rPr>
        <w:t>2015</w:t>
      </w:r>
      <w:r>
        <w:rPr>
          <w:rFonts w:hint="eastAsia" w:ascii="仿宋_GB2312" w:hAnsi="仿宋_GB2312" w:eastAsia="仿宋_GB2312" w:cs="仿宋_GB2312"/>
          <w:sz w:val="28"/>
          <w:szCs w:val="28"/>
        </w:rPr>
        <w:t>年度增加了</w:t>
      </w:r>
      <w:r>
        <w:rPr>
          <w:rFonts w:ascii="仿宋_GB2312" w:hAnsi="仿宋_GB2312" w:eastAsia="仿宋_GB2312" w:cs="仿宋_GB2312"/>
          <w:sz w:val="28"/>
          <w:szCs w:val="28"/>
        </w:rPr>
        <w:t>107.99</w:t>
      </w:r>
      <w:r>
        <w:rPr>
          <w:rFonts w:hint="eastAsia" w:ascii="仿宋_GB2312" w:hAnsi="仿宋_GB2312" w:eastAsia="仿宋_GB2312" w:cs="仿宋_GB2312"/>
          <w:sz w:val="28"/>
          <w:szCs w:val="28"/>
        </w:rPr>
        <w:t>万元，增加了</w:t>
      </w:r>
      <w:r>
        <w:rPr>
          <w:rFonts w:ascii="仿宋_GB2312" w:hAnsi="仿宋_GB2312" w:eastAsia="仿宋_GB2312" w:cs="仿宋_GB2312"/>
          <w:sz w:val="28"/>
          <w:szCs w:val="28"/>
        </w:rPr>
        <w:t>25.2%</w:t>
      </w:r>
      <w:r>
        <w:rPr>
          <w:rFonts w:hint="eastAsia" w:ascii="仿宋_GB2312" w:hAnsi="仿宋_GB2312" w:eastAsia="仿宋_GB2312" w:cs="仿宋_GB2312"/>
          <w:sz w:val="28"/>
          <w:szCs w:val="28"/>
        </w:rPr>
        <w:t>，年末结转和结余减少了</w:t>
      </w:r>
      <w:r>
        <w:rPr>
          <w:rFonts w:ascii="仿宋_GB2312" w:hAnsi="仿宋_GB2312" w:eastAsia="仿宋_GB2312" w:cs="仿宋_GB2312"/>
          <w:sz w:val="28"/>
          <w:szCs w:val="28"/>
        </w:rPr>
        <w:t>8</w:t>
      </w:r>
      <w:r>
        <w:rPr>
          <w:rFonts w:hint="eastAsia" w:ascii="仿宋_GB2312" w:hAnsi="仿宋_GB2312" w:eastAsia="仿宋_GB2312" w:cs="仿宋_GB2312"/>
          <w:sz w:val="28"/>
          <w:szCs w:val="28"/>
        </w:rPr>
        <w:t>万元，减少了</w:t>
      </w:r>
      <w:r>
        <w:rPr>
          <w:rFonts w:ascii="仿宋_GB2312" w:hAnsi="仿宋_GB2312" w:eastAsia="仿宋_GB2312" w:cs="仿宋_GB2312"/>
          <w:sz w:val="28"/>
          <w:szCs w:val="28"/>
        </w:rPr>
        <w:t>100%</w:t>
      </w:r>
      <w:r>
        <w:rPr>
          <w:rFonts w:hint="eastAsia" w:ascii="仿宋_GB2312" w:hAnsi="仿宋_GB2312" w:eastAsia="仿宋_GB2312" w:cs="仿宋_GB2312"/>
          <w:sz w:val="28"/>
          <w:szCs w:val="28"/>
        </w:rPr>
        <w:t>。</w:t>
      </w:r>
    </w:p>
    <w:p>
      <w:pPr>
        <w:ind w:firstLine="570"/>
        <w:rPr>
          <w:rFonts w:ascii="仿宋_GB2312" w:hAnsi="仿宋_GB2312" w:eastAsia="仿宋_GB2312" w:cs="仿宋_GB2312"/>
          <w:sz w:val="28"/>
          <w:szCs w:val="28"/>
        </w:rPr>
      </w:pPr>
      <w:r>
        <w:rPr>
          <w:rFonts w:hint="eastAsia" w:ascii="仿宋_GB2312" w:hAnsi="仿宋_GB2312" w:eastAsia="仿宋_GB2312" w:cs="仿宋_GB2312"/>
          <w:sz w:val="28"/>
          <w:szCs w:val="28"/>
        </w:rPr>
        <w:t>增减变动原因：用于扶贫、维稳、人员变动及工资调整等资金增加</w:t>
      </w:r>
    </w:p>
    <w:p>
      <w:pPr>
        <w:ind w:firstLine="570"/>
        <w:rPr>
          <w:rFonts w:ascii="仿宋_GB2312" w:hAnsi="仿宋_GB2312" w:eastAsia="仿宋_GB2312" w:cs="仿宋_GB2312"/>
          <w:sz w:val="28"/>
          <w:szCs w:val="28"/>
        </w:rPr>
      </w:pPr>
      <w:r>
        <w:rPr>
          <w:rFonts w:ascii="仿宋_GB2312" w:hAnsi="仿宋_GB2312" w:eastAsia="仿宋_GB2312" w:cs="仿宋_GB2312"/>
          <w:sz w:val="28"/>
          <w:szCs w:val="28"/>
        </w:rPr>
        <w:t>2</w:t>
      </w:r>
      <w:r>
        <w:rPr>
          <w:rFonts w:hint="eastAsia" w:ascii="仿宋_GB2312" w:hAnsi="仿宋_GB2312" w:eastAsia="仿宋_GB2312" w:cs="仿宋_GB2312"/>
          <w:sz w:val="28"/>
          <w:szCs w:val="28"/>
        </w:rPr>
        <w:t>、财政拨款支出与年初预算数对比情况</w:t>
      </w:r>
    </w:p>
    <w:p>
      <w:pPr>
        <w:ind w:firstLine="560" w:firstLineChars="200"/>
        <w:rPr>
          <w:rFonts w:ascii="仿宋_GB2312" w:hAnsi="仿宋_GB2312" w:eastAsia="仿宋_GB2312" w:cs="仿宋_GB2312"/>
          <w:sz w:val="28"/>
          <w:szCs w:val="28"/>
        </w:rPr>
      </w:pPr>
      <w:r>
        <w:rPr>
          <w:rFonts w:ascii="仿宋_GB2312" w:hAnsi="仿宋_GB2312" w:eastAsia="仿宋_GB2312" w:cs="仿宋_GB2312"/>
          <w:sz w:val="28"/>
          <w:szCs w:val="28"/>
        </w:rPr>
        <w:t>2016</w:t>
      </w:r>
      <w:r>
        <w:rPr>
          <w:rFonts w:hint="eastAsia" w:ascii="仿宋_GB2312" w:hAnsi="仿宋_GB2312" w:eastAsia="仿宋_GB2312" w:cs="仿宋_GB2312"/>
          <w:sz w:val="28"/>
          <w:szCs w:val="28"/>
        </w:rPr>
        <w:t>年度财政拨款支出总计</w:t>
      </w:r>
      <w:r>
        <w:rPr>
          <w:rFonts w:ascii="仿宋_GB2312" w:hAnsi="仿宋_GB2312" w:eastAsia="仿宋_GB2312" w:cs="仿宋_GB2312"/>
          <w:sz w:val="28"/>
          <w:szCs w:val="28"/>
        </w:rPr>
        <w:t>536.51</w:t>
      </w:r>
      <w:r>
        <w:rPr>
          <w:rFonts w:hint="eastAsia" w:ascii="仿宋_GB2312" w:hAnsi="仿宋_GB2312" w:eastAsia="仿宋_GB2312" w:cs="仿宋_GB2312"/>
          <w:sz w:val="28"/>
          <w:szCs w:val="28"/>
        </w:rPr>
        <w:t>万元，其中：一般公共预算财政拨款</w:t>
      </w:r>
      <w:r>
        <w:rPr>
          <w:rFonts w:ascii="仿宋_GB2312" w:hAnsi="仿宋_GB2312" w:eastAsia="仿宋_GB2312" w:cs="仿宋_GB2312"/>
          <w:sz w:val="28"/>
          <w:szCs w:val="28"/>
        </w:rPr>
        <w:t xml:space="preserve"> 528.51</w:t>
      </w:r>
      <w:r>
        <w:rPr>
          <w:rFonts w:hint="eastAsia" w:ascii="仿宋_GB2312" w:hAnsi="仿宋_GB2312" w:eastAsia="仿宋_GB2312" w:cs="仿宋_GB2312"/>
          <w:sz w:val="28"/>
          <w:szCs w:val="28"/>
        </w:rPr>
        <w:t>万元、政府性基金预算财政拨款</w:t>
      </w:r>
      <w:r>
        <w:rPr>
          <w:rFonts w:ascii="仿宋_GB2312" w:hAnsi="仿宋_GB2312" w:eastAsia="仿宋_GB2312" w:cs="仿宋_GB2312"/>
          <w:sz w:val="28"/>
          <w:szCs w:val="28"/>
        </w:rPr>
        <w:t>0</w:t>
      </w:r>
      <w:r>
        <w:rPr>
          <w:rFonts w:hint="eastAsia" w:ascii="仿宋_GB2312" w:hAnsi="仿宋_GB2312" w:eastAsia="仿宋_GB2312" w:cs="仿宋_GB2312"/>
          <w:sz w:val="28"/>
          <w:szCs w:val="28"/>
        </w:rPr>
        <w:t>万元、年末财政拨款结转和结余</w:t>
      </w:r>
      <w:r>
        <w:rPr>
          <w:rFonts w:ascii="仿宋_GB2312" w:hAnsi="仿宋_GB2312" w:eastAsia="仿宋_GB2312" w:cs="仿宋_GB2312"/>
          <w:sz w:val="28"/>
          <w:szCs w:val="28"/>
        </w:rPr>
        <w:t>0</w:t>
      </w:r>
      <w:r>
        <w:rPr>
          <w:rFonts w:hint="eastAsia" w:ascii="仿宋_GB2312" w:hAnsi="仿宋_GB2312" w:eastAsia="仿宋_GB2312" w:cs="仿宋_GB2312"/>
          <w:sz w:val="28"/>
          <w:szCs w:val="28"/>
        </w:rPr>
        <w:t>元。</w:t>
      </w:r>
    </w:p>
    <w:p>
      <w:pPr>
        <w:ind w:firstLine="560" w:firstLineChars="200"/>
        <w:rPr>
          <w:rStyle w:val="7"/>
        </w:rPr>
      </w:pPr>
      <w:r>
        <w:rPr>
          <w:rFonts w:ascii="仿宋_GB2312" w:hAnsi="仿宋_GB2312" w:eastAsia="仿宋_GB2312" w:cs="仿宋_GB2312"/>
          <w:sz w:val="28"/>
          <w:szCs w:val="28"/>
        </w:rPr>
        <w:t>2016</w:t>
      </w:r>
      <w:r>
        <w:rPr>
          <w:rFonts w:hint="eastAsia" w:ascii="仿宋_GB2312" w:hAnsi="仿宋_GB2312" w:eastAsia="仿宋_GB2312" w:cs="仿宋_GB2312"/>
          <w:sz w:val="28"/>
          <w:szCs w:val="28"/>
        </w:rPr>
        <w:t>年度财政拨款支出年初预算数总计</w:t>
      </w:r>
      <w:r>
        <w:rPr>
          <w:rFonts w:ascii="仿宋_GB2312" w:hAnsi="仿宋_GB2312" w:eastAsia="仿宋_GB2312" w:cs="仿宋_GB2312"/>
          <w:sz w:val="28"/>
          <w:szCs w:val="28"/>
        </w:rPr>
        <w:t>261.64</w:t>
      </w:r>
      <w:r>
        <w:rPr>
          <w:rFonts w:hint="eastAsia" w:ascii="仿宋_GB2312" w:hAnsi="仿宋_GB2312" w:eastAsia="仿宋_GB2312" w:cs="仿宋_GB2312"/>
          <w:sz w:val="28"/>
          <w:szCs w:val="28"/>
        </w:rPr>
        <w:t>万元，其中：一般公共预算财政拨款</w:t>
      </w:r>
      <w:r>
        <w:rPr>
          <w:rFonts w:ascii="仿宋_GB2312" w:hAnsi="仿宋_GB2312" w:eastAsia="仿宋_GB2312" w:cs="仿宋_GB2312"/>
          <w:sz w:val="28"/>
          <w:szCs w:val="28"/>
        </w:rPr>
        <w:t>261.64</w:t>
      </w:r>
      <w:r>
        <w:rPr>
          <w:rFonts w:hint="eastAsia" w:ascii="仿宋_GB2312" w:hAnsi="仿宋_GB2312" w:eastAsia="仿宋_GB2312" w:cs="仿宋_GB2312"/>
          <w:sz w:val="28"/>
          <w:szCs w:val="28"/>
        </w:rPr>
        <w:t>万元、政府性基金预算财政拨款</w:t>
      </w:r>
      <w:r>
        <w:rPr>
          <w:rFonts w:ascii="仿宋_GB2312" w:hAnsi="仿宋_GB2312" w:eastAsia="仿宋_GB2312" w:cs="仿宋_GB2312"/>
          <w:sz w:val="28"/>
          <w:szCs w:val="28"/>
        </w:rPr>
        <w:t>0</w:t>
      </w:r>
      <w:r>
        <w:rPr>
          <w:rFonts w:hint="eastAsia" w:ascii="仿宋_GB2312" w:hAnsi="仿宋_GB2312" w:eastAsia="仿宋_GB2312" w:cs="仿宋_GB2312"/>
          <w:sz w:val="28"/>
          <w:szCs w:val="28"/>
        </w:rPr>
        <w:t>万元、年末财政拨款结转和结余</w:t>
      </w:r>
      <w:r>
        <w:rPr>
          <w:rFonts w:ascii="仿宋_GB2312" w:hAnsi="仿宋_GB2312" w:eastAsia="仿宋_GB2312" w:cs="仿宋_GB2312"/>
          <w:sz w:val="28"/>
          <w:szCs w:val="28"/>
        </w:rPr>
        <w:t>0</w:t>
      </w:r>
      <w:r>
        <w:rPr>
          <w:rFonts w:hint="eastAsia" w:ascii="仿宋_GB2312" w:hAnsi="仿宋_GB2312" w:eastAsia="仿宋_GB2312" w:cs="仿宋_GB2312"/>
          <w:sz w:val="28"/>
          <w:szCs w:val="28"/>
        </w:rPr>
        <w:t>元。</w:t>
      </w:r>
    </w:p>
    <w:p>
      <w:pPr>
        <w:ind w:firstLine="560" w:firstLineChars="200"/>
        <w:rPr>
          <w:rFonts w:ascii="仿宋_GB2312" w:hAnsi="仿宋_GB2312" w:eastAsia="仿宋_GB2312" w:cs="仿宋_GB2312"/>
          <w:sz w:val="28"/>
          <w:szCs w:val="28"/>
        </w:rPr>
      </w:pPr>
      <w:r>
        <w:rPr>
          <w:rFonts w:ascii="仿宋_GB2312" w:hAnsi="仿宋_GB2312" w:eastAsia="仿宋_GB2312" w:cs="仿宋_GB2312"/>
          <w:sz w:val="28"/>
          <w:szCs w:val="28"/>
        </w:rPr>
        <w:t>2016</w:t>
      </w:r>
      <w:r>
        <w:rPr>
          <w:rFonts w:hint="eastAsia" w:ascii="仿宋_GB2312" w:hAnsi="仿宋_GB2312" w:eastAsia="仿宋_GB2312" w:cs="仿宋_GB2312"/>
          <w:sz w:val="28"/>
          <w:szCs w:val="28"/>
        </w:rPr>
        <w:t>年度财政拨款支出比</w:t>
      </w:r>
      <w:r>
        <w:rPr>
          <w:rFonts w:ascii="仿宋_GB2312" w:hAnsi="仿宋_GB2312" w:eastAsia="仿宋_GB2312" w:cs="仿宋_GB2312"/>
          <w:sz w:val="28"/>
          <w:szCs w:val="28"/>
        </w:rPr>
        <w:t>2016</w:t>
      </w:r>
      <w:r>
        <w:rPr>
          <w:rFonts w:hint="eastAsia" w:ascii="仿宋_GB2312" w:hAnsi="仿宋_GB2312" w:eastAsia="仿宋_GB2312" w:cs="仿宋_GB2312"/>
          <w:sz w:val="28"/>
          <w:szCs w:val="28"/>
        </w:rPr>
        <w:t>年度财政拨款支出预算数增加了</w:t>
      </w:r>
      <w:r>
        <w:rPr>
          <w:rFonts w:ascii="仿宋_GB2312" w:hAnsi="仿宋_GB2312" w:eastAsia="仿宋_GB2312" w:cs="仿宋_GB2312"/>
          <w:sz w:val="28"/>
          <w:szCs w:val="28"/>
        </w:rPr>
        <w:t>274.87</w:t>
      </w:r>
      <w:r>
        <w:rPr>
          <w:rFonts w:hint="eastAsia" w:ascii="仿宋_GB2312" w:hAnsi="仿宋_GB2312" w:eastAsia="仿宋_GB2312" w:cs="仿宋_GB2312"/>
          <w:sz w:val="28"/>
          <w:szCs w:val="28"/>
        </w:rPr>
        <w:t>万元，增加了</w:t>
      </w:r>
      <w:r>
        <w:rPr>
          <w:rFonts w:ascii="仿宋_GB2312" w:hAnsi="仿宋_GB2312" w:eastAsia="仿宋_GB2312" w:cs="仿宋_GB2312"/>
          <w:sz w:val="28"/>
          <w:szCs w:val="28"/>
        </w:rPr>
        <w:t>105.06%</w:t>
      </w:r>
      <w:r>
        <w:rPr>
          <w:rFonts w:hint="eastAsia" w:ascii="仿宋_GB2312" w:hAnsi="仿宋_GB2312" w:eastAsia="仿宋_GB2312" w:cs="仿宋_GB2312"/>
          <w:sz w:val="28"/>
          <w:szCs w:val="28"/>
        </w:rPr>
        <w:t>。其中：一般公共预算财政拨款增加了</w:t>
      </w:r>
      <w:r>
        <w:rPr>
          <w:rFonts w:ascii="仿宋_GB2312" w:hAnsi="仿宋_GB2312" w:eastAsia="仿宋_GB2312" w:cs="仿宋_GB2312"/>
          <w:sz w:val="28"/>
          <w:szCs w:val="28"/>
        </w:rPr>
        <w:t>274.87</w:t>
      </w:r>
      <w:r>
        <w:rPr>
          <w:rFonts w:hint="eastAsia" w:ascii="仿宋_GB2312" w:hAnsi="仿宋_GB2312" w:eastAsia="仿宋_GB2312" w:cs="仿宋_GB2312"/>
          <w:sz w:val="28"/>
          <w:szCs w:val="28"/>
        </w:rPr>
        <w:t>万元，增加了</w:t>
      </w:r>
      <w:r>
        <w:rPr>
          <w:rFonts w:ascii="仿宋_GB2312" w:hAnsi="仿宋_GB2312" w:eastAsia="仿宋_GB2312" w:cs="仿宋_GB2312"/>
          <w:sz w:val="28"/>
          <w:szCs w:val="28"/>
        </w:rPr>
        <w:t>105.06%</w:t>
      </w:r>
      <w:r>
        <w:rPr>
          <w:rFonts w:hint="eastAsia" w:ascii="仿宋_GB2312" w:hAnsi="仿宋_GB2312" w:eastAsia="仿宋_GB2312" w:cs="仿宋_GB2312"/>
          <w:sz w:val="28"/>
          <w:szCs w:val="28"/>
        </w:rPr>
        <w:t>、政府性基金预算财政拨款</w:t>
      </w:r>
      <w:r>
        <w:rPr>
          <w:rFonts w:ascii="仿宋_GB2312" w:hAnsi="仿宋_GB2312" w:eastAsia="仿宋_GB2312" w:cs="仿宋_GB2312"/>
          <w:sz w:val="28"/>
          <w:szCs w:val="28"/>
        </w:rPr>
        <w:t>0</w:t>
      </w:r>
      <w:r>
        <w:rPr>
          <w:rFonts w:hint="eastAsia" w:ascii="仿宋_GB2312" w:hAnsi="仿宋_GB2312" w:eastAsia="仿宋_GB2312" w:cs="仿宋_GB2312"/>
          <w:sz w:val="28"/>
          <w:szCs w:val="28"/>
        </w:rPr>
        <w:t>万元年末财政拨款结转和结余增加了</w:t>
      </w:r>
      <w:r>
        <w:rPr>
          <w:rFonts w:ascii="仿宋_GB2312" w:hAnsi="仿宋_GB2312" w:eastAsia="仿宋_GB2312" w:cs="仿宋_GB2312"/>
          <w:sz w:val="28"/>
          <w:szCs w:val="28"/>
        </w:rPr>
        <w:t>0</w:t>
      </w:r>
      <w:r>
        <w:rPr>
          <w:rFonts w:hint="eastAsia" w:ascii="仿宋_GB2312" w:hAnsi="仿宋_GB2312" w:eastAsia="仿宋_GB2312" w:cs="仿宋_GB2312"/>
          <w:sz w:val="28"/>
          <w:szCs w:val="28"/>
        </w:rPr>
        <w:t>万元。</w:t>
      </w:r>
    </w:p>
    <w:p>
      <w:pPr>
        <w:ind w:firstLine="570"/>
        <w:rPr>
          <w:rFonts w:ascii="仿宋_GB2312" w:hAnsi="仿宋_GB2312" w:eastAsia="仿宋_GB2312" w:cs="仿宋_GB2312"/>
          <w:sz w:val="28"/>
          <w:szCs w:val="28"/>
        </w:rPr>
      </w:pPr>
      <w:r>
        <w:rPr>
          <w:rFonts w:hint="eastAsia" w:ascii="仿宋_GB2312" w:hAnsi="仿宋_GB2312" w:eastAsia="仿宋_GB2312" w:cs="仿宋_GB2312"/>
          <w:sz w:val="28"/>
          <w:szCs w:val="28"/>
        </w:rPr>
        <w:t>增减变动原因：用于扶贫、维稳、人员变动及工资调整等资金增加</w:t>
      </w:r>
    </w:p>
    <w:p>
      <w:pPr>
        <w:rPr>
          <w:rFonts w:ascii="宋体" w:cs="仿宋_GB2312"/>
          <w:b/>
          <w:sz w:val="28"/>
          <w:szCs w:val="28"/>
        </w:rPr>
      </w:pPr>
      <w:r>
        <w:rPr>
          <w:rFonts w:hint="eastAsia" w:ascii="宋体" w:hAnsi="宋体" w:cs="仿宋_GB2312"/>
          <w:b/>
          <w:sz w:val="28"/>
          <w:szCs w:val="28"/>
        </w:rPr>
        <w:t>三、机关运行经费情况</w:t>
      </w:r>
    </w:p>
    <w:p>
      <w:pPr>
        <w:rPr>
          <w:rFonts w:ascii="仿宋_GB2312" w:hAnsi="仿宋_GB2312" w:eastAsia="仿宋_GB2312" w:cs="仿宋_GB2312"/>
          <w:sz w:val="28"/>
          <w:szCs w:val="28"/>
        </w:rPr>
      </w:pPr>
      <w:r>
        <w:rPr>
          <w:rFonts w:ascii="仿宋_GB2312" w:hAnsi="仿宋_GB2312" w:eastAsia="仿宋_GB2312" w:cs="仿宋_GB2312"/>
          <w:sz w:val="28"/>
          <w:szCs w:val="28"/>
        </w:rPr>
        <w:t xml:space="preserve">    2016</w:t>
      </w:r>
      <w:r>
        <w:rPr>
          <w:rFonts w:hint="eastAsia" w:ascii="仿宋_GB2312" w:hAnsi="仿宋_GB2312" w:eastAsia="仿宋_GB2312" w:cs="仿宋_GB2312"/>
          <w:sz w:val="28"/>
          <w:szCs w:val="28"/>
        </w:rPr>
        <w:t>年度公用经费总支出</w:t>
      </w:r>
      <w:r>
        <w:rPr>
          <w:rFonts w:ascii="仿宋_GB2312" w:hAnsi="仿宋_GB2312" w:eastAsia="仿宋_GB2312" w:cs="仿宋_GB2312"/>
          <w:sz w:val="28"/>
          <w:szCs w:val="28"/>
        </w:rPr>
        <w:t>24.935</w:t>
      </w:r>
      <w:r>
        <w:rPr>
          <w:rFonts w:hint="eastAsia" w:ascii="仿宋_GB2312" w:hAnsi="仿宋_GB2312" w:eastAsia="仿宋_GB2312" w:cs="仿宋_GB2312"/>
          <w:sz w:val="28"/>
          <w:szCs w:val="28"/>
        </w:rPr>
        <w:t>万元，其中办公费</w:t>
      </w:r>
      <w:r>
        <w:rPr>
          <w:rFonts w:ascii="仿宋_GB2312" w:hAnsi="仿宋_GB2312" w:eastAsia="仿宋_GB2312" w:cs="仿宋_GB2312"/>
          <w:sz w:val="28"/>
          <w:szCs w:val="28"/>
        </w:rPr>
        <w:t xml:space="preserve"> 3.783</w:t>
      </w:r>
      <w:r>
        <w:rPr>
          <w:rFonts w:hint="eastAsia" w:ascii="仿宋_GB2312" w:hAnsi="仿宋_GB2312" w:eastAsia="仿宋_GB2312" w:cs="仿宋_GB2312"/>
          <w:sz w:val="28"/>
          <w:szCs w:val="28"/>
        </w:rPr>
        <w:t>万元、印刷费</w:t>
      </w:r>
      <w:r>
        <w:rPr>
          <w:rFonts w:ascii="仿宋_GB2312" w:hAnsi="仿宋_GB2312" w:eastAsia="仿宋_GB2312" w:cs="仿宋_GB2312"/>
          <w:sz w:val="28"/>
          <w:szCs w:val="28"/>
        </w:rPr>
        <w:t xml:space="preserve"> 0</w:t>
      </w:r>
      <w:r>
        <w:rPr>
          <w:rFonts w:hint="eastAsia" w:ascii="仿宋_GB2312" w:hAnsi="仿宋_GB2312" w:eastAsia="仿宋_GB2312" w:cs="仿宋_GB2312"/>
          <w:sz w:val="28"/>
          <w:szCs w:val="28"/>
        </w:rPr>
        <w:t>万元、水费</w:t>
      </w:r>
      <w:r>
        <w:rPr>
          <w:rFonts w:ascii="仿宋_GB2312" w:hAnsi="仿宋_GB2312" w:eastAsia="仿宋_GB2312" w:cs="仿宋_GB2312"/>
          <w:sz w:val="28"/>
          <w:szCs w:val="28"/>
        </w:rPr>
        <w:t xml:space="preserve"> 0</w:t>
      </w:r>
      <w:r>
        <w:rPr>
          <w:rFonts w:hint="eastAsia" w:ascii="仿宋_GB2312" w:hAnsi="仿宋_GB2312" w:eastAsia="仿宋_GB2312" w:cs="仿宋_GB2312"/>
          <w:sz w:val="28"/>
          <w:szCs w:val="28"/>
        </w:rPr>
        <w:t>万元、电费</w:t>
      </w:r>
      <w:r>
        <w:rPr>
          <w:rFonts w:ascii="仿宋_GB2312" w:hAnsi="仿宋_GB2312" w:eastAsia="仿宋_GB2312" w:cs="仿宋_GB2312"/>
          <w:sz w:val="28"/>
          <w:szCs w:val="28"/>
        </w:rPr>
        <w:t>3.0495</w:t>
      </w:r>
      <w:r>
        <w:rPr>
          <w:rFonts w:hint="eastAsia" w:ascii="仿宋_GB2312" w:hAnsi="仿宋_GB2312" w:eastAsia="仿宋_GB2312" w:cs="仿宋_GB2312"/>
          <w:sz w:val="28"/>
          <w:szCs w:val="28"/>
        </w:rPr>
        <w:t>万元、邮电费</w:t>
      </w:r>
      <w:r>
        <w:rPr>
          <w:rFonts w:ascii="仿宋_GB2312" w:hAnsi="仿宋_GB2312" w:eastAsia="仿宋_GB2312" w:cs="仿宋_GB2312"/>
          <w:sz w:val="28"/>
          <w:szCs w:val="28"/>
        </w:rPr>
        <w:t xml:space="preserve"> 0.125</w:t>
      </w:r>
      <w:r>
        <w:rPr>
          <w:rFonts w:hint="eastAsia" w:ascii="仿宋_GB2312" w:hAnsi="仿宋_GB2312" w:eastAsia="仿宋_GB2312" w:cs="仿宋_GB2312"/>
          <w:sz w:val="28"/>
          <w:szCs w:val="28"/>
        </w:rPr>
        <w:t>万元、取暖费</w:t>
      </w:r>
      <w:r>
        <w:rPr>
          <w:rFonts w:ascii="仿宋_GB2312" w:hAnsi="仿宋_GB2312" w:eastAsia="仿宋_GB2312" w:cs="仿宋_GB2312"/>
          <w:sz w:val="28"/>
          <w:szCs w:val="28"/>
        </w:rPr>
        <w:t xml:space="preserve"> 5.285</w:t>
      </w:r>
      <w:r>
        <w:rPr>
          <w:rFonts w:hint="eastAsia" w:ascii="仿宋_GB2312" w:hAnsi="仿宋_GB2312" w:eastAsia="仿宋_GB2312" w:cs="仿宋_GB2312"/>
          <w:sz w:val="28"/>
          <w:szCs w:val="28"/>
        </w:rPr>
        <w:t>万元、差旅费</w:t>
      </w:r>
      <w:r>
        <w:rPr>
          <w:rFonts w:ascii="仿宋_GB2312" w:hAnsi="仿宋_GB2312" w:eastAsia="仿宋_GB2312" w:cs="仿宋_GB2312"/>
          <w:sz w:val="28"/>
          <w:szCs w:val="28"/>
        </w:rPr>
        <w:t xml:space="preserve"> 0</w:t>
      </w:r>
      <w:r>
        <w:rPr>
          <w:rFonts w:hint="eastAsia" w:ascii="仿宋_GB2312" w:hAnsi="仿宋_GB2312" w:eastAsia="仿宋_GB2312" w:cs="仿宋_GB2312"/>
          <w:sz w:val="28"/>
          <w:szCs w:val="28"/>
        </w:rPr>
        <w:t>万元、维修（护）费</w:t>
      </w:r>
      <w:r>
        <w:rPr>
          <w:rFonts w:ascii="仿宋_GB2312" w:hAnsi="仿宋_GB2312" w:eastAsia="仿宋_GB2312" w:cs="仿宋_GB2312"/>
          <w:sz w:val="28"/>
          <w:szCs w:val="28"/>
        </w:rPr>
        <w:t xml:space="preserve"> 0</w:t>
      </w:r>
      <w:r>
        <w:rPr>
          <w:rFonts w:hint="eastAsia" w:ascii="仿宋_GB2312" w:hAnsi="仿宋_GB2312" w:eastAsia="仿宋_GB2312" w:cs="仿宋_GB2312"/>
          <w:sz w:val="28"/>
          <w:szCs w:val="28"/>
        </w:rPr>
        <w:t>万元、会议费</w:t>
      </w:r>
      <w:r>
        <w:rPr>
          <w:rFonts w:ascii="仿宋_GB2312" w:hAnsi="仿宋_GB2312" w:eastAsia="仿宋_GB2312" w:cs="仿宋_GB2312"/>
          <w:sz w:val="28"/>
          <w:szCs w:val="28"/>
        </w:rPr>
        <w:t>0</w:t>
      </w:r>
      <w:r>
        <w:rPr>
          <w:rFonts w:hint="eastAsia" w:ascii="仿宋_GB2312" w:hAnsi="仿宋_GB2312" w:eastAsia="仿宋_GB2312" w:cs="仿宋_GB2312"/>
          <w:sz w:val="28"/>
          <w:szCs w:val="28"/>
        </w:rPr>
        <w:t>万元、培训费</w:t>
      </w:r>
      <w:r>
        <w:rPr>
          <w:rFonts w:ascii="仿宋_GB2312" w:hAnsi="仿宋_GB2312" w:eastAsia="仿宋_GB2312" w:cs="仿宋_GB2312"/>
          <w:sz w:val="28"/>
          <w:szCs w:val="28"/>
        </w:rPr>
        <w:t xml:space="preserve"> 0</w:t>
      </w:r>
      <w:r>
        <w:rPr>
          <w:rFonts w:hint="eastAsia" w:ascii="仿宋_GB2312" w:hAnsi="仿宋_GB2312" w:eastAsia="仿宋_GB2312" w:cs="仿宋_GB2312"/>
          <w:sz w:val="28"/>
          <w:szCs w:val="28"/>
        </w:rPr>
        <w:t>万元、公务接待费</w:t>
      </w:r>
      <w:r>
        <w:rPr>
          <w:rFonts w:ascii="仿宋_GB2312" w:hAnsi="仿宋_GB2312" w:eastAsia="仿宋_GB2312" w:cs="仿宋_GB2312"/>
          <w:sz w:val="28"/>
          <w:szCs w:val="28"/>
        </w:rPr>
        <w:t>2.05</w:t>
      </w:r>
      <w:r>
        <w:rPr>
          <w:rFonts w:hint="eastAsia" w:ascii="仿宋_GB2312" w:hAnsi="仿宋_GB2312" w:eastAsia="仿宋_GB2312" w:cs="仿宋_GB2312"/>
          <w:sz w:val="28"/>
          <w:szCs w:val="28"/>
        </w:rPr>
        <w:t>万元、工会经费</w:t>
      </w:r>
      <w:r>
        <w:rPr>
          <w:rFonts w:ascii="仿宋_GB2312" w:hAnsi="仿宋_GB2312" w:eastAsia="仿宋_GB2312" w:cs="仿宋_GB2312"/>
          <w:sz w:val="28"/>
          <w:szCs w:val="28"/>
        </w:rPr>
        <w:t>0.95</w:t>
      </w:r>
      <w:r>
        <w:rPr>
          <w:rFonts w:hint="eastAsia" w:ascii="仿宋_GB2312" w:hAnsi="仿宋_GB2312" w:eastAsia="仿宋_GB2312" w:cs="仿宋_GB2312"/>
          <w:sz w:val="28"/>
          <w:szCs w:val="28"/>
        </w:rPr>
        <w:t>万元、福利费</w:t>
      </w:r>
      <w:r>
        <w:rPr>
          <w:rFonts w:ascii="仿宋_GB2312" w:hAnsi="仿宋_GB2312" w:eastAsia="仿宋_GB2312" w:cs="仿宋_GB2312"/>
          <w:sz w:val="28"/>
          <w:szCs w:val="28"/>
        </w:rPr>
        <w:t>1.79</w:t>
      </w:r>
      <w:r>
        <w:rPr>
          <w:rFonts w:hint="eastAsia" w:ascii="仿宋_GB2312" w:hAnsi="仿宋_GB2312" w:eastAsia="仿宋_GB2312" w:cs="仿宋_GB2312"/>
          <w:sz w:val="28"/>
          <w:szCs w:val="28"/>
        </w:rPr>
        <w:t>万元、公务用车运行维护费</w:t>
      </w:r>
      <w:r>
        <w:rPr>
          <w:rFonts w:ascii="仿宋_GB2312" w:hAnsi="仿宋_GB2312" w:eastAsia="仿宋_GB2312" w:cs="仿宋_GB2312"/>
          <w:sz w:val="28"/>
          <w:szCs w:val="28"/>
        </w:rPr>
        <w:t xml:space="preserve"> 1.9525</w:t>
      </w:r>
      <w:r>
        <w:rPr>
          <w:rFonts w:hint="eastAsia" w:ascii="仿宋_GB2312" w:hAnsi="仿宋_GB2312" w:eastAsia="仿宋_GB2312" w:cs="仿宋_GB2312"/>
          <w:sz w:val="28"/>
          <w:szCs w:val="28"/>
        </w:rPr>
        <w:t>万元、其他交通费用</w:t>
      </w:r>
      <w:r>
        <w:rPr>
          <w:rFonts w:ascii="仿宋_GB2312" w:hAnsi="仿宋_GB2312" w:eastAsia="仿宋_GB2312" w:cs="仿宋_GB2312"/>
          <w:sz w:val="28"/>
          <w:szCs w:val="28"/>
        </w:rPr>
        <w:t>5.95</w:t>
      </w:r>
      <w:r>
        <w:rPr>
          <w:rFonts w:hint="eastAsia" w:ascii="仿宋_GB2312" w:hAnsi="仿宋_GB2312" w:eastAsia="仿宋_GB2312" w:cs="仿宋_GB2312"/>
          <w:sz w:val="28"/>
          <w:szCs w:val="28"/>
        </w:rPr>
        <w:t>万元等。</w:t>
      </w:r>
    </w:p>
    <w:p>
      <w:pPr>
        <w:numPr>
          <w:ilvl w:val="0"/>
          <w:numId w:val="2"/>
        </w:numPr>
        <w:rPr>
          <w:rFonts w:ascii="宋体" w:cs="仿宋_GB2312"/>
          <w:b/>
          <w:sz w:val="28"/>
          <w:szCs w:val="28"/>
        </w:rPr>
      </w:pPr>
      <w:r>
        <w:rPr>
          <w:rFonts w:hint="eastAsia" w:ascii="宋体" w:hAnsi="宋体" w:cs="仿宋_GB2312"/>
          <w:b/>
          <w:sz w:val="28"/>
          <w:szCs w:val="28"/>
        </w:rPr>
        <w:t>一般公共预算财政拨款“三公”经费支出决算情况说明</w:t>
      </w:r>
    </w:p>
    <w:p>
      <w:pPr>
        <w:rPr>
          <w:rFonts w:ascii="仿宋_GB2312" w:hAnsi="仿宋_GB2312" w:eastAsia="仿宋_GB2312" w:cs="仿宋_GB2312"/>
          <w:sz w:val="28"/>
          <w:szCs w:val="28"/>
        </w:rPr>
      </w:pPr>
      <w:r>
        <w:rPr>
          <w:rFonts w:ascii="仿宋_GB2312" w:hAnsi="仿宋_GB2312" w:eastAsia="仿宋_GB2312" w:cs="仿宋_GB2312"/>
          <w:sz w:val="28"/>
          <w:szCs w:val="28"/>
        </w:rPr>
        <w:t xml:space="preserve">    </w:t>
      </w:r>
      <w:r>
        <w:rPr>
          <w:rFonts w:hint="eastAsia" w:ascii="仿宋_GB2312" w:hAnsi="仿宋_GB2312" w:eastAsia="仿宋_GB2312" w:cs="仿宋_GB2312"/>
          <w:sz w:val="28"/>
          <w:szCs w:val="28"/>
        </w:rPr>
        <w:t>部门决算相关信息统计表，年末公务用车购置数</w:t>
      </w:r>
      <w:r>
        <w:rPr>
          <w:rFonts w:ascii="仿宋_GB2312" w:hAnsi="仿宋_GB2312" w:eastAsia="仿宋_GB2312" w:cs="仿宋_GB2312"/>
          <w:sz w:val="28"/>
          <w:szCs w:val="28"/>
        </w:rPr>
        <w:t>0</w:t>
      </w:r>
      <w:r>
        <w:rPr>
          <w:rFonts w:hint="eastAsia" w:ascii="仿宋_GB2312" w:hAnsi="仿宋_GB2312" w:eastAsia="仿宋_GB2312" w:cs="仿宋_GB2312"/>
          <w:sz w:val="28"/>
          <w:szCs w:val="28"/>
        </w:rPr>
        <w:t>辆，保有数</w:t>
      </w:r>
      <w:r>
        <w:rPr>
          <w:rFonts w:ascii="仿宋_GB2312" w:hAnsi="仿宋_GB2312" w:eastAsia="仿宋_GB2312" w:cs="仿宋_GB2312"/>
          <w:sz w:val="28"/>
          <w:szCs w:val="28"/>
        </w:rPr>
        <w:t xml:space="preserve">     1</w:t>
      </w:r>
      <w:r>
        <w:rPr>
          <w:rFonts w:hint="eastAsia" w:ascii="仿宋_GB2312" w:hAnsi="仿宋_GB2312" w:eastAsia="仿宋_GB2312" w:cs="仿宋_GB2312"/>
          <w:sz w:val="28"/>
          <w:szCs w:val="28"/>
        </w:rPr>
        <w:t>辆，公务用车运行维护费</w:t>
      </w:r>
      <w:r>
        <w:rPr>
          <w:rFonts w:ascii="仿宋_GB2312" w:hAnsi="仿宋_GB2312" w:eastAsia="仿宋_GB2312" w:cs="仿宋_GB2312"/>
          <w:sz w:val="28"/>
          <w:szCs w:val="28"/>
        </w:rPr>
        <w:t>1.9525</w:t>
      </w:r>
      <w:r>
        <w:rPr>
          <w:rFonts w:hint="eastAsia" w:ascii="仿宋_GB2312" w:hAnsi="仿宋_GB2312" w:eastAsia="仿宋_GB2312" w:cs="仿宋_GB2312"/>
          <w:sz w:val="28"/>
          <w:szCs w:val="28"/>
        </w:rPr>
        <w:t>万元，公务接待</w:t>
      </w:r>
      <w:r>
        <w:rPr>
          <w:rFonts w:ascii="仿宋_GB2312" w:hAnsi="仿宋_GB2312" w:eastAsia="仿宋_GB2312" w:cs="仿宋_GB2312"/>
          <w:sz w:val="28"/>
          <w:szCs w:val="28"/>
        </w:rPr>
        <w:t>20</w:t>
      </w:r>
      <w:r>
        <w:rPr>
          <w:rFonts w:hint="eastAsia" w:ascii="仿宋_GB2312" w:hAnsi="仿宋_GB2312" w:eastAsia="仿宋_GB2312" w:cs="仿宋_GB2312"/>
          <w:sz w:val="28"/>
          <w:szCs w:val="28"/>
        </w:rPr>
        <w:t>次，人数</w:t>
      </w:r>
      <w:r>
        <w:rPr>
          <w:rFonts w:ascii="仿宋_GB2312" w:hAnsi="仿宋_GB2312" w:eastAsia="仿宋_GB2312" w:cs="仿宋_GB2312"/>
          <w:sz w:val="28"/>
          <w:szCs w:val="28"/>
        </w:rPr>
        <w:t>160</w:t>
      </w:r>
      <w:r>
        <w:rPr>
          <w:rFonts w:hint="eastAsia" w:ascii="仿宋_GB2312" w:hAnsi="仿宋_GB2312" w:eastAsia="仿宋_GB2312" w:cs="仿宋_GB2312"/>
          <w:sz w:val="28"/>
          <w:szCs w:val="28"/>
        </w:rPr>
        <w:t>，</w:t>
      </w:r>
      <w:r>
        <w:rPr>
          <w:rFonts w:ascii="仿宋_GB2312" w:hAnsi="仿宋_GB2312" w:eastAsia="仿宋_GB2312" w:cs="仿宋_GB2312"/>
          <w:sz w:val="28"/>
          <w:szCs w:val="28"/>
        </w:rPr>
        <w:t xml:space="preserve">   </w:t>
      </w:r>
      <w:r>
        <w:rPr>
          <w:rFonts w:hint="eastAsia" w:ascii="仿宋_GB2312" w:hAnsi="仿宋_GB2312" w:eastAsia="仿宋_GB2312" w:cs="仿宋_GB2312"/>
          <w:sz w:val="28"/>
          <w:szCs w:val="28"/>
        </w:rPr>
        <w:t>费用</w:t>
      </w:r>
      <w:r>
        <w:rPr>
          <w:rFonts w:ascii="仿宋_GB2312" w:hAnsi="仿宋_GB2312" w:eastAsia="仿宋_GB2312" w:cs="仿宋_GB2312"/>
          <w:sz w:val="28"/>
          <w:szCs w:val="28"/>
        </w:rPr>
        <w:t>2.05</w:t>
      </w:r>
      <w:r>
        <w:rPr>
          <w:rFonts w:hint="eastAsia" w:ascii="仿宋_GB2312" w:hAnsi="仿宋_GB2312" w:eastAsia="仿宋_GB2312" w:cs="仿宋_GB2312"/>
          <w:sz w:val="28"/>
          <w:szCs w:val="28"/>
        </w:rPr>
        <w:t>万元，因公出国（境）团组</w:t>
      </w:r>
      <w:r>
        <w:rPr>
          <w:rFonts w:ascii="仿宋_GB2312" w:hAnsi="仿宋_GB2312" w:eastAsia="仿宋_GB2312" w:cs="仿宋_GB2312"/>
          <w:sz w:val="28"/>
          <w:szCs w:val="28"/>
        </w:rPr>
        <w:t>0</w:t>
      </w:r>
      <w:r>
        <w:rPr>
          <w:rFonts w:hint="eastAsia" w:ascii="仿宋_GB2312" w:hAnsi="仿宋_GB2312" w:eastAsia="仿宋_GB2312" w:cs="仿宋_GB2312"/>
          <w:sz w:val="28"/>
          <w:szCs w:val="28"/>
        </w:rPr>
        <w:t>人、费用</w:t>
      </w:r>
      <w:r>
        <w:rPr>
          <w:rFonts w:ascii="仿宋_GB2312" w:hAnsi="仿宋_GB2312" w:eastAsia="仿宋_GB2312" w:cs="仿宋_GB2312"/>
          <w:sz w:val="28"/>
          <w:szCs w:val="28"/>
        </w:rPr>
        <w:t>0</w:t>
      </w:r>
      <w:r>
        <w:rPr>
          <w:rFonts w:hint="eastAsia" w:ascii="仿宋_GB2312" w:hAnsi="仿宋_GB2312" w:eastAsia="仿宋_GB2312" w:cs="仿宋_GB2312"/>
          <w:sz w:val="28"/>
          <w:szCs w:val="28"/>
        </w:rPr>
        <w:t>万元。</w:t>
      </w:r>
    </w:p>
    <w:p>
      <w:pPr>
        <w:ind w:firstLine="560" w:firstLineChars="200"/>
        <w:rPr>
          <w:rFonts w:ascii="仿宋_GB2312" w:hAnsi="宋体" w:eastAsia="仿宋_GB2312" w:cs="宋体"/>
          <w:sz w:val="28"/>
          <w:szCs w:val="28"/>
        </w:rPr>
      </w:pPr>
      <w:r>
        <w:rPr>
          <w:rFonts w:ascii="仿宋_GB2312" w:hAnsi="宋体" w:eastAsia="仿宋_GB2312" w:cs="宋体"/>
          <w:sz w:val="28"/>
          <w:szCs w:val="28"/>
        </w:rPr>
        <w:t>2016</w:t>
      </w:r>
      <w:r>
        <w:rPr>
          <w:rFonts w:hint="eastAsia" w:ascii="仿宋_GB2312" w:hAnsi="宋体" w:eastAsia="仿宋_GB2312" w:cs="宋体"/>
          <w:sz w:val="28"/>
          <w:szCs w:val="28"/>
        </w:rPr>
        <w:t>年“三公经费”总额比</w:t>
      </w:r>
      <w:r>
        <w:rPr>
          <w:rFonts w:ascii="仿宋_GB2312" w:hAnsi="宋体" w:eastAsia="仿宋_GB2312" w:cs="宋体"/>
          <w:sz w:val="28"/>
          <w:szCs w:val="28"/>
        </w:rPr>
        <w:t>2015</w:t>
      </w:r>
      <w:r>
        <w:rPr>
          <w:rFonts w:hint="eastAsia" w:ascii="仿宋_GB2312" w:hAnsi="宋体" w:eastAsia="仿宋_GB2312" w:cs="宋体"/>
          <w:sz w:val="28"/>
          <w:szCs w:val="28"/>
        </w:rPr>
        <w:t>年减少了</w:t>
      </w:r>
      <w:r>
        <w:rPr>
          <w:rFonts w:ascii="仿宋_GB2312" w:hAnsi="宋体" w:eastAsia="仿宋_GB2312" w:cs="宋体"/>
          <w:sz w:val="28"/>
          <w:szCs w:val="28"/>
        </w:rPr>
        <w:t>6.6975</w:t>
      </w:r>
      <w:r>
        <w:rPr>
          <w:rFonts w:hint="eastAsia" w:ascii="仿宋_GB2312" w:hAnsi="宋体" w:eastAsia="仿宋_GB2312" w:cs="宋体"/>
          <w:sz w:val="28"/>
          <w:szCs w:val="28"/>
        </w:rPr>
        <w:t>万元，减少了</w:t>
      </w:r>
      <w:r>
        <w:rPr>
          <w:rFonts w:ascii="仿宋_GB2312" w:hAnsi="宋体" w:eastAsia="仿宋_GB2312" w:cs="宋体"/>
          <w:sz w:val="28"/>
          <w:szCs w:val="28"/>
        </w:rPr>
        <w:t xml:space="preserve">62.59% </w:t>
      </w:r>
      <w:r>
        <w:rPr>
          <w:rFonts w:hint="eastAsia" w:ascii="仿宋_GB2312" w:hAnsi="宋体" w:eastAsia="仿宋_GB2312" w:cs="宋体"/>
          <w:sz w:val="28"/>
          <w:szCs w:val="28"/>
        </w:rPr>
        <w:t>。其中</w:t>
      </w:r>
      <w:r>
        <w:rPr>
          <w:rFonts w:ascii="仿宋_GB2312" w:hAnsi="宋体" w:eastAsia="仿宋_GB2312" w:cs="宋体"/>
          <w:sz w:val="28"/>
          <w:szCs w:val="28"/>
        </w:rPr>
        <w:t>2016</w:t>
      </w:r>
      <w:r>
        <w:rPr>
          <w:rFonts w:hint="eastAsia" w:ascii="仿宋_GB2312" w:hAnsi="宋体" w:eastAsia="仿宋_GB2312" w:cs="宋体"/>
          <w:sz w:val="28"/>
          <w:szCs w:val="28"/>
        </w:rPr>
        <w:t>年公务用车运行维护费比</w:t>
      </w:r>
      <w:r>
        <w:rPr>
          <w:rFonts w:ascii="仿宋_GB2312" w:hAnsi="宋体" w:eastAsia="仿宋_GB2312" w:cs="宋体"/>
          <w:sz w:val="28"/>
          <w:szCs w:val="28"/>
        </w:rPr>
        <w:t>2015</w:t>
      </w:r>
      <w:r>
        <w:rPr>
          <w:rFonts w:hint="eastAsia" w:ascii="仿宋_GB2312" w:hAnsi="宋体" w:eastAsia="仿宋_GB2312" w:cs="宋体"/>
          <w:sz w:val="28"/>
          <w:szCs w:val="28"/>
        </w:rPr>
        <w:t>年减少了</w:t>
      </w:r>
      <w:r>
        <w:rPr>
          <w:rFonts w:ascii="仿宋_GB2312" w:hAnsi="宋体" w:eastAsia="仿宋_GB2312" w:cs="宋体"/>
          <w:sz w:val="28"/>
          <w:szCs w:val="28"/>
        </w:rPr>
        <w:t>5.0475</w:t>
      </w:r>
      <w:r>
        <w:rPr>
          <w:rFonts w:hint="eastAsia" w:ascii="仿宋_GB2312" w:hAnsi="宋体" w:eastAsia="仿宋_GB2312" w:cs="宋体"/>
          <w:sz w:val="28"/>
          <w:szCs w:val="28"/>
        </w:rPr>
        <w:t>万元，减少或增加了</w:t>
      </w:r>
      <w:r>
        <w:rPr>
          <w:rFonts w:ascii="仿宋_GB2312" w:hAnsi="宋体" w:eastAsia="仿宋_GB2312" w:cs="宋体"/>
          <w:sz w:val="28"/>
          <w:szCs w:val="28"/>
        </w:rPr>
        <w:t xml:space="preserve">72.11% </w:t>
      </w:r>
      <w:r>
        <w:rPr>
          <w:rFonts w:hint="eastAsia" w:ascii="仿宋_GB2312" w:hAnsi="宋体" w:eastAsia="仿宋_GB2312" w:cs="宋体"/>
          <w:sz w:val="28"/>
          <w:szCs w:val="28"/>
        </w:rPr>
        <w:t>；</w:t>
      </w:r>
      <w:r>
        <w:rPr>
          <w:rFonts w:ascii="仿宋_GB2312" w:hAnsi="宋体" w:eastAsia="仿宋_GB2312" w:cs="宋体"/>
          <w:sz w:val="28"/>
          <w:szCs w:val="28"/>
        </w:rPr>
        <w:t>2016</w:t>
      </w:r>
      <w:r>
        <w:rPr>
          <w:rFonts w:hint="eastAsia" w:ascii="仿宋_GB2312" w:hAnsi="宋体" w:eastAsia="仿宋_GB2312" w:cs="宋体"/>
          <w:sz w:val="28"/>
          <w:szCs w:val="28"/>
        </w:rPr>
        <w:t>年公务接待费比</w:t>
      </w:r>
      <w:r>
        <w:rPr>
          <w:rFonts w:ascii="仿宋_GB2312" w:hAnsi="宋体" w:eastAsia="仿宋_GB2312" w:cs="宋体"/>
          <w:sz w:val="28"/>
          <w:szCs w:val="28"/>
        </w:rPr>
        <w:t>2015</w:t>
      </w:r>
      <w:r>
        <w:rPr>
          <w:rFonts w:hint="eastAsia" w:ascii="仿宋_GB2312" w:hAnsi="宋体" w:eastAsia="仿宋_GB2312" w:cs="宋体"/>
          <w:sz w:val="28"/>
          <w:szCs w:val="28"/>
        </w:rPr>
        <w:t>年减少了</w:t>
      </w:r>
      <w:r>
        <w:rPr>
          <w:rFonts w:ascii="仿宋_GB2312" w:hAnsi="宋体" w:eastAsia="仿宋_GB2312" w:cs="宋体"/>
          <w:sz w:val="28"/>
          <w:szCs w:val="28"/>
        </w:rPr>
        <w:t>1.65</w:t>
      </w:r>
      <w:r>
        <w:rPr>
          <w:rFonts w:hint="eastAsia" w:ascii="仿宋_GB2312" w:hAnsi="宋体" w:eastAsia="仿宋_GB2312" w:cs="宋体"/>
          <w:sz w:val="28"/>
          <w:szCs w:val="28"/>
        </w:rPr>
        <w:t>万元，减少了</w:t>
      </w:r>
      <w:r>
        <w:rPr>
          <w:rFonts w:ascii="仿宋_GB2312" w:hAnsi="宋体" w:eastAsia="仿宋_GB2312" w:cs="宋体"/>
          <w:sz w:val="28"/>
          <w:szCs w:val="28"/>
        </w:rPr>
        <w:t xml:space="preserve">44.6% </w:t>
      </w:r>
      <w:r>
        <w:rPr>
          <w:rFonts w:hint="eastAsia" w:ascii="仿宋_GB2312" w:hAnsi="宋体" w:eastAsia="仿宋_GB2312" w:cs="宋体"/>
          <w:sz w:val="28"/>
          <w:szCs w:val="28"/>
        </w:rPr>
        <w:t>。</w:t>
      </w:r>
    </w:p>
    <w:p>
      <w:pPr>
        <w:ind w:firstLine="560" w:firstLineChars="200"/>
        <w:rPr>
          <w:rFonts w:ascii="仿宋_GB2312" w:hAnsi="宋体" w:eastAsia="仿宋_GB2312" w:cs="宋体"/>
          <w:sz w:val="28"/>
          <w:szCs w:val="28"/>
        </w:rPr>
      </w:pPr>
      <w:r>
        <w:rPr>
          <w:rFonts w:hint="eastAsia" w:ascii="仿宋_GB2312" w:hAnsi="宋体" w:eastAsia="仿宋_GB2312" w:cs="宋体"/>
          <w:sz w:val="28"/>
          <w:szCs w:val="28"/>
        </w:rPr>
        <w:t>增减变动原因：我镇把严格控制三公经费作为一项重要工作，采取有力措施，大大降低了行政成本，主要原因是认真贯彻落实中央、省、市、区关于厉行节约的各项要求，进一步从严控制“三公经费”开支。</w:t>
      </w:r>
    </w:p>
    <w:p>
      <w:pPr>
        <w:ind w:firstLine="560" w:firstLineChars="200"/>
        <w:rPr>
          <w:rFonts w:ascii="仿宋_GB2312" w:hAnsi="宋体" w:eastAsia="仿宋_GB2312" w:cs="宋体"/>
          <w:sz w:val="28"/>
          <w:szCs w:val="28"/>
        </w:rPr>
      </w:pPr>
      <w:r>
        <w:rPr>
          <w:rFonts w:hint="eastAsia" w:ascii="仿宋_GB2312" w:hAnsi="宋体" w:eastAsia="仿宋_GB2312" w:cs="宋体"/>
          <w:sz w:val="28"/>
          <w:szCs w:val="28"/>
        </w:rPr>
        <w:t>一是严把预算关，实行源头控制，严格执行中央八项规定，我局在预算安排中对三公经费进行压缩，按照能压就压，能减就减的原则控制一般性支出。</w:t>
      </w:r>
    </w:p>
    <w:p>
      <w:pPr>
        <w:ind w:firstLine="560" w:firstLineChars="200"/>
        <w:rPr>
          <w:rFonts w:ascii="仿宋_GB2312" w:hAnsi="宋体" w:eastAsia="仿宋_GB2312" w:cs="宋体"/>
          <w:sz w:val="28"/>
          <w:szCs w:val="28"/>
        </w:rPr>
      </w:pPr>
      <w:r>
        <w:rPr>
          <w:rFonts w:hint="eastAsia" w:ascii="仿宋_GB2312" w:hAnsi="宋体" w:eastAsia="仿宋_GB2312" w:cs="宋体"/>
          <w:sz w:val="28"/>
          <w:szCs w:val="28"/>
        </w:rPr>
        <w:t>二是严把支出关，实现动态管理，规范三公经费的支出核算</w:t>
      </w:r>
    </w:p>
    <w:p>
      <w:pPr>
        <w:ind w:firstLine="560" w:firstLineChars="200"/>
        <w:rPr>
          <w:rFonts w:ascii="仿宋_GB2312" w:hAnsi="宋体" w:eastAsia="仿宋_GB2312" w:cs="宋体"/>
          <w:sz w:val="28"/>
          <w:szCs w:val="28"/>
        </w:rPr>
      </w:pPr>
      <w:r>
        <w:rPr>
          <w:rFonts w:hint="eastAsia" w:ascii="仿宋_GB2312" w:hAnsi="宋体" w:eastAsia="仿宋_GB2312" w:cs="宋体"/>
          <w:sz w:val="28"/>
          <w:szCs w:val="28"/>
        </w:rPr>
        <w:t>我镇没有公务出国（境）费。</w:t>
      </w:r>
    </w:p>
    <w:p>
      <w:pPr>
        <w:numPr>
          <w:ilvl w:val="0"/>
          <w:numId w:val="2"/>
        </w:numPr>
        <w:jc w:val="left"/>
        <w:rPr>
          <w:rFonts w:ascii="宋体" w:cs="宋体"/>
          <w:b/>
          <w:bCs/>
          <w:color w:val="000000"/>
          <w:kern w:val="0"/>
          <w:sz w:val="28"/>
          <w:szCs w:val="28"/>
        </w:rPr>
      </w:pPr>
      <w:r>
        <w:rPr>
          <w:rFonts w:hint="eastAsia" w:ascii="宋体" w:hAnsi="宋体" w:cs="宋体"/>
          <w:b/>
          <w:bCs/>
          <w:color w:val="000000"/>
          <w:kern w:val="0"/>
          <w:sz w:val="28"/>
          <w:szCs w:val="28"/>
        </w:rPr>
        <w:t>绩效预算信息情况</w:t>
      </w:r>
    </w:p>
    <w:p>
      <w:pPr>
        <w:ind w:firstLine="585"/>
        <w:rPr>
          <w:rFonts w:ascii="仿宋_GB2312" w:eastAsia="仿宋_GB2312"/>
          <w:sz w:val="28"/>
          <w:szCs w:val="28"/>
        </w:rPr>
        <w:sectPr>
          <w:pgSz w:w="11906" w:h="16838"/>
          <w:pgMar w:top="1418" w:right="1701" w:bottom="1418" w:left="1701" w:header="851" w:footer="992" w:gutter="0"/>
          <w:cols w:space="720" w:num="1"/>
          <w:docGrid w:type="lines" w:linePitch="312" w:charSpace="0"/>
        </w:sectPr>
      </w:pPr>
      <w:r>
        <w:rPr>
          <w:rFonts w:hint="eastAsia" w:ascii="仿宋_GB2312" w:eastAsia="仿宋_GB2312"/>
          <w:sz w:val="28"/>
          <w:szCs w:val="28"/>
        </w:rPr>
        <w:t>我单位根据单位实际和工作需要，确定部门预算项目和预算额度，清晰描述预算项目开支范围和内容，确定预算项目的绩效目标。在预算执行过程中，按时间和进度的绩效管理目标要求，合理安排资金的使用，保证了各项工作的顺利进行，较好的实现了预算项目绩效目标。</w:t>
      </w:r>
    </w:p>
    <w:p>
      <w:pPr>
        <w:ind w:firstLine="585"/>
        <w:rPr>
          <w:rFonts w:ascii="仿宋_GB2312" w:eastAsia="仿宋_GB2312"/>
          <w:sz w:val="28"/>
          <w:szCs w:val="28"/>
        </w:rPr>
      </w:pPr>
    </w:p>
    <w:tbl>
      <w:tblPr>
        <w:tblStyle w:val="5"/>
        <w:tblW w:w="13934" w:type="dxa"/>
        <w:jc w:val="center"/>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41"/>
        <w:gridCol w:w="1276"/>
        <w:gridCol w:w="2976"/>
        <w:gridCol w:w="2976"/>
        <w:gridCol w:w="1417"/>
        <w:gridCol w:w="737"/>
        <w:gridCol w:w="737"/>
        <w:gridCol w:w="737"/>
        <w:gridCol w:w="73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227" w:hRule="atLeast"/>
          <w:tblHeader/>
          <w:jc w:val="center"/>
        </w:trPr>
        <w:tc>
          <w:tcPr>
            <w:tcW w:w="13934" w:type="dxa"/>
            <w:gridSpan w:val="9"/>
            <w:tcBorders>
              <w:top w:val="single" w:color="FFFFFF" w:sz="6" w:space="0"/>
              <w:left w:val="single" w:color="FFFFFF" w:sz="6" w:space="0"/>
              <w:right w:val="single" w:color="FFFFFF" w:sz="6" w:space="0"/>
            </w:tcBorders>
            <w:vAlign w:val="center"/>
          </w:tcPr>
          <w:p>
            <w:pPr>
              <w:spacing w:line="300" w:lineRule="exact"/>
              <w:jc w:val="left"/>
              <w:rPr>
                <w:rFonts w:ascii="方正小标宋_GBK" w:eastAsia="方正小标宋_GBK"/>
                <w:sz w:val="24"/>
              </w:rPr>
            </w:pPr>
            <w:r>
              <w:rPr>
                <w:rFonts w:ascii="方正小标宋_GBK" w:eastAsia="方正小标宋_GBK"/>
                <w:sz w:val="24"/>
              </w:rPr>
              <w:t>814</w:t>
            </w:r>
            <w:r>
              <w:rPr>
                <w:rFonts w:hint="eastAsia" w:ascii="方正小标宋_GBK" w:eastAsia="方正小标宋_GBK"/>
                <w:sz w:val="24"/>
              </w:rPr>
              <w:t>涞水县宋各庄乡人民政府</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227" w:hRule="atLeast"/>
          <w:tblHeader/>
          <w:jc w:val="center"/>
        </w:trPr>
        <w:tc>
          <w:tcPr>
            <w:tcW w:w="2341" w:type="dxa"/>
            <w:vMerge w:val="restart"/>
            <w:vAlign w:val="center"/>
          </w:tcPr>
          <w:p>
            <w:pPr>
              <w:spacing w:line="300" w:lineRule="exact"/>
              <w:jc w:val="center"/>
              <w:rPr>
                <w:rFonts w:ascii="方正书宋_GBK" w:eastAsia="方正书宋_GBK"/>
                <w:b/>
              </w:rPr>
            </w:pPr>
            <w:r>
              <w:rPr>
                <w:rFonts w:hint="eastAsia" w:ascii="方正书宋_GBK" w:eastAsia="方正书宋_GBK"/>
                <w:b/>
              </w:rPr>
              <w:t>职责活动</w:t>
            </w:r>
          </w:p>
        </w:tc>
        <w:tc>
          <w:tcPr>
            <w:tcW w:w="1276" w:type="dxa"/>
            <w:vMerge w:val="restart"/>
            <w:vAlign w:val="center"/>
          </w:tcPr>
          <w:p>
            <w:pPr>
              <w:spacing w:line="300" w:lineRule="exact"/>
              <w:jc w:val="center"/>
              <w:rPr>
                <w:rFonts w:ascii="方正书宋_GBK" w:eastAsia="方正书宋_GBK"/>
                <w:b/>
              </w:rPr>
            </w:pPr>
            <w:r>
              <w:rPr>
                <w:rFonts w:hint="eastAsia" w:ascii="方正书宋_GBK" w:eastAsia="方正书宋_GBK"/>
                <w:b/>
              </w:rPr>
              <w:t>年度预算数</w:t>
            </w:r>
          </w:p>
        </w:tc>
        <w:tc>
          <w:tcPr>
            <w:tcW w:w="2976" w:type="dxa"/>
            <w:vMerge w:val="restart"/>
            <w:vAlign w:val="center"/>
          </w:tcPr>
          <w:p>
            <w:pPr>
              <w:spacing w:line="300" w:lineRule="exact"/>
              <w:jc w:val="center"/>
              <w:rPr>
                <w:rFonts w:ascii="方正书宋_GBK" w:eastAsia="方正书宋_GBK"/>
                <w:b/>
              </w:rPr>
            </w:pPr>
            <w:r>
              <w:rPr>
                <w:rFonts w:hint="eastAsia" w:ascii="方正书宋_GBK" w:eastAsia="方正书宋_GBK"/>
                <w:b/>
              </w:rPr>
              <w:t>内容描述</w:t>
            </w:r>
          </w:p>
        </w:tc>
        <w:tc>
          <w:tcPr>
            <w:tcW w:w="2976" w:type="dxa"/>
            <w:vMerge w:val="restart"/>
            <w:vAlign w:val="center"/>
          </w:tcPr>
          <w:p>
            <w:pPr>
              <w:spacing w:line="300" w:lineRule="exact"/>
              <w:jc w:val="center"/>
              <w:rPr>
                <w:rFonts w:ascii="方正书宋_GBK" w:eastAsia="方正书宋_GBK"/>
                <w:b/>
              </w:rPr>
            </w:pPr>
            <w:r>
              <w:rPr>
                <w:rFonts w:hint="eastAsia" w:ascii="方正书宋_GBK" w:eastAsia="方正书宋_GBK"/>
                <w:b/>
              </w:rPr>
              <w:t>绩效目标</w:t>
            </w:r>
          </w:p>
        </w:tc>
        <w:tc>
          <w:tcPr>
            <w:tcW w:w="1417" w:type="dxa"/>
            <w:vMerge w:val="restart"/>
            <w:vAlign w:val="center"/>
          </w:tcPr>
          <w:p>
            <w:pPr>
              <w:spacing w:line="300" w:lineRule="exact"/>
              <w:jc w:val="center"/>
              <w:rPr>
                <w:rFonts w:ascii="方正书宋_GBK" w:eastAsia="方正书宋_GBK"/>
                <w:b/>
              </w:rPr>
            </w:pPr>
            <w:r>
              <w:rPr>
                <w:rFonts w:hint="eastAsia" w:ascii="方正书宋_GBK" w:eastAsia="方正书宋_GBK"/>
                <w:b/>
              </w:rPr>
              <w:t>绩效指标</w:t>
            </w:r>
          </w:p>
        </w:tc>
        <w:tc>
          <w:tcPr>
            <w:tcW w:w="2948" w:type="dxa"/>
            <w:gridSpan w:val="4"/>
            <w:vAlign w:val="center"/>
          </w:tcPr>
          <w:p>
            <w:pPr>
              <w:spacing w:line="300" w:lineRule="exact"/>
              <w:jc w:val="center"/>
              <w:rPr>
                <w:rFonts w:ascii="方正书宋_GBK" w:eastAsia="方正书宋_GBK"/>
                <w:b/>
              </w:rPr>
            </w:pPr>
            <w:r>
              <w:rPr>
                <w:rFonts w:hint="eastAsia" w:ascii="方正书宋_GBK" w:eastAsia="方正书宋_GBK"/>
                <w:b/>
              </w:rPr>
              <w:t>评价标准</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227" w:hRule="atLeast"/>
          <w:tblHeader/>
          <w:jc w:val="center"/>
        </w:trPr>
        <w:tc>
          <w:tcPr>
            <w:tcW w:w="2341" w:type="dxa"/>
            <w:vMerge w:val="continue"/>
            <w:vAlign w:val="center"/>
          </w:tcPr>
          <w:p>
            <w:pPr>
              <w:spacing w:line="300" w:lineRule="exact"/>
              <w:jc w:val="left"/>
              <w:outlineLvl w:val="0"/>
            </w:pPr>
          </w:p>
        </w:tc>
        <w:tc>
          <w:tcPr>
            <w:tcW w:w="1276" w:type="dxa"/>
            <w:vMerge w:val="continue"/>
            <w:vAlign w:val="center"/>
          </w:tcPr>
          <w:p>
            <w:pPr>
              <w:spacing w:line="300" w:lineRule="exact"/>
              <w:jc w:val="left"/>
              <w:outlineLvl w:val="0"/>
            </w:pPr>
          </w:p>
        </w:tc>
        <w:tc>
          <w:tcPr>
            <w:tcW w:w="2976" w:type="dxa"/>
            <w:vMerge w:val="continue"/>
            <w:vAlign w:val="center"/>
          </w:tcPr>
          <w:p>
            <w:pPr>
              <w:spacing w:line="300" w:lineRule="exact"/>
              <w:jc w:val="left"/>
              <w:outlineLvl w:val="0"/>
            </w:pPr>
          </w:p>
        </w:tc>
        <w:tc>
          <w:tcPr>
            <w:tcW w:w="2976" w:type="dxa"/>
            <w:vMerge w:val="continue"/>
            <w:vAlign w:val="center"/>
          </w:tcPr>
          <w:p>
            <w:pPr>
              <w:spacing w:line="300" w:lineRule="exact"/>
              <w:jc w:val="left"/>
              <w:outlineLvl w:val="0"/>
            </w:pPr>
          </w:p>
        </w:tc>
        <w:tc>
          <w:tcPr>
            <w:tcW w:w="1417" w:type="dxa"/>
            <w:vMerge w:val="continue"/>
            <w:vAlign w:val="center"/>
          </w:tcPr>
          <w:p>
            <w:pPr>
              <w:spacing w:line="300" w:lineRule="exact"/>
              <w:jc w:val="left"/>
              <w:outlineLvl w:val="0"/>
            </w:pPr>
          </w:p>
        </w:tc>
        <w:tc>
          <w:tcPr>
            <w:tcW w:w="737" w:type="dxa"/>
            <w:vAlign w:val="center"/>
          </w:tcPr>
          <w:p>
            <w:pPr>
              <w:spacing w:line="300" w:lineRule="exact"/>
              <w:jc w:val="center"/>
              <w:rPr>
                <w:rFonts w:ascii="方正书宋_GBK" w:eastAsia="方正书宋_GBK"/>
                <w:b/>
              </w:rPr>
            </w:pPr>
            <w:r>
              <w:rPr>
                <w:rFonts w:hint="eastAsia" w:ascii="方正书宋_GBK" w:eastAsia="方正书宋_GBK"/>
                <w:b/>
              </w:rPr>
              <w:t>优</w:t>
            </w:r>
          </w:p>
        </w:tc>
        <w:tc>
          <w:tcPr>
            <w:tcW w:w="737" w:type="dxa"/>
            <w:vAlign w:val="center"/>
          </w:tcPr>
          <w:p>
            <w:pPr>
              <w:spacing w:line="300" w:lineRule="exact"/>
              <w:jc w:val="center"/>
              <w:rPr>
                <w:rFonts w:ascii="方正书宋_GBK" w:eastAsia="方正书宋_GBK"/>
                <w:b/>
              </w:rPr>
            </w:pPr>
            <w:r>
              <w:rPr>
                <w:rFonts w:hint="eastAsia" w:ascii="方正书宋_GBK" w:eastAsia="方正书宋_GBK"/>
                <w:b/>
              </w:rPr>
              <w:t>良</w:t>
            </w:r>
          </w:p>
        </w:tc>
        <w:tc>
          <w:tcPr>
            <w:tcW w:w="737" w:type="dxa"/>
            <w:vAlign w:val="center"/>
          </w:tcPr>
          <w:p>
            <w:pPr>
              <w:spacing w:line="300" w:lineRule="exact"/>
              <w:jc w:val="center"/>
              <w:rPr>
                <w:rFonts w:ascii="方正书宋_GBK" w:eastAsia="方正书宋_GBK"/>
                <w:b/>
              </w:rPr>
            </w:pPr>
            <w:r>
              <w:rPr>
                <w:rFonts w:hint="eastAsia" w:ascii="方正书宋_GBK" w:eastAsia="方正书宋_GBK"/>
                <w:b/>
              </w:rPr>
              <w:t>中</w:t>
            </w:r>
          </w:p>
        </w:tc>
        <w:tc>
          <w:tcPr>
            <w:tcW w:w="737" w:type="dxa"/>
            <w:vAlign w:val="center"/>
          </w:tcPr>
          <w:p>
            <w:pPr>
              <w:spacing w:line="300" w:lineRule="exact"/>
              <w:jc w:val="center"/>
              <w:rPr>
                <w:rFonts w:ascii="方正书宋_GBK" w:eastAsia="方正书宋_GBK"/>
                <w:b/>
              </w:rPr>
            </w:pPr>
            <w:r>
              <w:rPr>
                <w:rFonts w:hint="eastAsia" w:ascii="方正书宋_GBK" w:eastAsia="方正书宋_GBK"/>
                <w:b/>
              </w:rPr>
              <w:t>差</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227" w:hRule="atLeast"/>
          <w:jc w:val="center"/>
        </w:trPr>
        <w:tc>
          <w:tcPr>
            <w:tcW w:w="2341" w:type="dxa"/>
            <w:vAlign w:val="center"/>
          </w:tcPr>
          <w:p>
            <w:pPr>
              <w:spacing w:line="300" w:lineRule="exact"/>
              <w:jc w:val="left"/>
              <w:rPr>
                <w:rFonts w:ascii="方正书宋_GBK" w:eastAsia="方正书宋_GBK"/>
                <w:b/>
              </w:rPr>
            </w:pPr>
            <w:r>
              <w:rPr>
                <w:rFonts w:ascii="方正书宋_GBK" w:eastAsia="方正书宋_GBK"/>
                <w:b/>
              </w:rPr>
              <w:t>1</w:t>
            </w:r>
            <w:r>
              <w:rPr>
                <w:rFonts w:hint="eastAsia" w:ascii="方正书宋_GBK" w:eastAsia="方正书宋_GBK"/>
                <w:b/>
              </w:rPr>
              <w:t>、人大监督</w:t>
            </w:r>
          </w:p>
        </w:tc>
        <w:tc>
          <w:tcPr>
            <w:tcW w:w="1276" w:type="dxa"/>
            <w:vAlign w:val="center"/>
          </w:tcPr>
          <w:p>
            <w:pPr>
              <w:spacing w:line="300" w:lineRule="exact"/>
              <w:jc w:val="left"/>
              <w:rPr>
                <w:rFonts w:ascii="方正书宋_GBK" w:eastAsia="方正书宋_GBK"/>
              </w:rPr>
            </w:pPr>
          </w:p>
        </w:tc>
        <w:tc>
          <w:tcPr>
            <w:tcW w:w="2976" w:type="dxa"/>
            <w:vAlign w:val="center"/>
          </w:tcPr>
          <w:p>
            <w:pPr>
              <w:spacing w:line="300" w:lineRule="exact"/>
              <w:jc w:val="left"/>
              <w:rPr>
                <w:rFonts w:ascii="方正书宋_GBK" w:eastAsia="方正书宋_GBK"/>
              </w:rPr>
            </w:pPr>
            <w:r>
              <w:rPr>
                <w:rFonts w:hint="eastAsia" w:ascii="方正书宋_GBK" w:eastAsia="方正书宋_GBK"/>
              </w:rPr>
              <w:t>围绕政府工作报告监督组织实施</w:t>
            </w:r>
          </w:p>
        </w:tc>
        <w:tc>
          <w:tcPr>
            <w:tcW w:w="2976" w:type="dxa"/>
            <w:vAlign w:val="center"/>
          </w:tcPr>
          <w:p>
            <w:pPr>
              <w:spacing w:line="300" w:lineRule="exact"/>
              <w:jc w:val="left"/>
              <w:rPr>
                <w:rFonts w:ascii="方正书宋_GBK" w:eastAsia="方正书宋_GBK"/>
              </w:rPr>
            </w:pPr>
            <w:r>
              <w:rPr>
                <w:rFonts w:ascii="方正书宋_GBK" w:eastAsia="方正书宋_GBK"/>
              </w:rPr>
              <w:t>1</w:t>
            </w:r>
            <w:r>
              <w:rPr>
                <w:rFonts w:hint="eastAsia" w:ascii="方正书宋_GBK" w:eastAsia="方正书宋_GBK"/>
              </w:rPr>
              <w:t>、监督宪法和法律实施</w:t>
            </w:r>
            <w:r>
              <w:rPr>
                <w:rFonts w:ascii="方正书宋_GBK" w:eastAsia="方正书宋_GBK"/>
              </w:rPr>
              <w:t xml:space="preserve"> 2</w:t>
            </w:r>
            <w:r>
              <w:rPr>
                <w:rFonts w:hint="eastAsia" w:ascii="方正书宋_GBK" w:eastAsia="方正书宋_GBK"/>
              </w:rPr>
              <w:t>、监督本级预算按乡人代会通过的预算有效实施</w:t>
            </w:r>
            <w:r>
              <w:rPr>
                <w:rFonts w:ascii="方正书宋_GBK" w:eastAsia="方正书宋_GBK"/>
              </w:rPr>
              <w:t xml:space="preserve"> 3</w:t>
            </w:r>
            <w:r>
              <w:rPr>
                <w:rFonts w:hint="eastAsia" w:ascii="方正书宋_GBK" w:eastAsia="方正书宋_GBK"/>
              </w:rPr>
              <w:t>、监督经济和社会发展计划有效实施</w:t>
            </w:r>
          </w:p>
        </w:tc>
        <w:tc>
          <w:tcPr>
            <w:tcW w:w="1417" w:type="dxa"/>
            <w:vAlign w:val="center"/>
          </w:tcPr>
          <w:p>
            <w:pPr>
              <w:spacing w:line="300" w:lineRule="exact"/>
              <w:jc w:val="left"/>
              <w:rPr>
                <w:rFonts w:ascii="方正书宋_GBK" w:eastAsia="方正书宋_GBK"/>
              </w:rPr>
            </w:pPr>
          </w:p>
        </w:tc>
        <w:tc>
          <w:tcPr>
            <w:tcW w:w="737" w:type="dxa"/>
            <w:vAlign w:val="center"/>
          </w:tcPr>
          <w:p>
            <w:pPr>
              <w:spacing w:line="300" w:lineRule="exact"/>
              <w:jc w:val="center"/>
              <w:rPr>
                <w:rFonts w:ascii="方正书宋_GBK" w:eastAsia="方正书宋_GBK"/>
              </w:rPr>
            </w:pPr>
          </w:p>
        </w:tc>
        <w:tc>
          <w:tcPr>
            <w:tcW w:w="737" w:type="dxa"/>
            <w:vAlign w:val="center"/>
          </w:tcPr>
          <w:p>
            <w:pPr>
              <w:spacing w:line="300" w:lineRule="exact"/>
              <w:jc w:val="center"/>
              <w:rPr>
                <w:rFonts w:ascii="方正书宋_GBK" w:eastAsia="方正书宋_GBK"/>
              </w:rPr>
            </w:pPr>
          </w:p>
        </w:tc>
        <w:tc>
          <w:tcPr>
            <w:tcW w:w="737" w:type="dxa"/>
            <w:vAlign w:val="center"/>
          </w:tcPr>
          <w:p>
            <w:pPr>
              <w:spacing w:line="300" w:lineRule="exact"/>
              <w:jc w:val="center"/>
              <w:rPr>
                <w:rFonts w:ascii="方正书宋_GBK" w:eastAsia="方正书宋_GBK"/>
              </w:rPr>
            </w:pPr>
          </w:p>
        </w:tc>
        <w:tc>
          <w:tcPr>
            <w:tcW w:w="737" w:type="dxa"/>
            <w:vAlign w:val="center"/>
          </w:tcPr>
          <w:p>
            <w:pPr>
              <w:spacing w:line="300" w:lineRule="exact"/>
              <w:jc w:val="center"/>
              <w:rPr>
                <w:rFonts w:ascii="方正书宋_GBK" w:eastAsia="方正书宋_GBK"/>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227" w:hRule="atLeast"/>
          <w:jc w:val="center"/>
        </w:trPr>
        <w:tc>
          <w:tcPr>
            <w:tcW w:w="2341" w:type="dxa"/>
            <w:vAlign w:val="center"/>
          </w:tcPr>
          <w:p>
            <w:pPr>
              <w:spacing w:line="300" w:lineRule="exact"/>
              <w:jc w:val="left"/>
              <w:rPr>
                <w:rFonts w:ascii="方正书宋_GBK" w:eastAsia="方正书宋_GBK"/>
                <w:b/>
              </w:rPr>
            </w:pPr>
            <w:r>
              <w:rPr>
                <w:rFonts w:hint="eastAsia" w:ascii="方正书宋_GBK" w:eastAsia="方正书宋_GBK"/>
                <w:b/>
              </w:rPr>
              <w:t>　　</w:t>
            </w:r>
            <w:r>
              <w:rPr>
                <w:rFonts w:ascii="方正书宋_GBK" w:eastAsia="方正书宋_GBK"/>
                <w:b/>
              </w:rPr>
              <w:t xml:space="preserve">1.1 </w:t>
            </w:r>
            <w:r>
              <w:rPr>
                <w:rFonts w:hint="eastAsia" w:ascii="方正书宋_GBK" w:eastAsia="方正书宋_GBK"/>
                <w:b/>
              </w:rPr>
              <w:t>人大代表活动</w:t>
            </w:r>
          </w:p>
        </w:tc>
        <w:tc>
          <w:tcPr>
            <w:tcW w:w="1276" w:type="dxa"/>
            <w:vAlign w:val="center"/>
          </w:tcPr>
          <w:p>
            <w:pPr>
              <w:spacing w:line="300" w:lineRule="exact"/>
              <w:jc w:val="left"/>
              <w:rPr>
                <w:rFonts w:ascii="方正书宋_GBK" w:eastAsia="方正书宋_GBK"/>
              </w:rPr>
            </w:pPr>
          </w:p>
        </w:tc>
        <w:tc>
          <w:tcPr>
            <w:tcW w:w="2976" w:type="dxa"/>
            <w:vAlign w:val="center"/>
          </w:tcPr>
          <w:p>
            <w:pPr>
              <w:spacing w:line="300" w:lineRule="exact"/>
              <w:jc w:val="left"/>
              <w:rPr>
                <w:rFonts w:ascii="方正书宋_GBK" w:eastAsia="方正书宋_GBK"/>
              </w:rPr>
            </w:pPr>
            <w:r>
              <w:rPr>
                <w:rFonts w:hint="eastAsia" w:ascii="方正书宋_GBK" w:eastAsia="方正书宋_GBK"/>
              </w:rPr>
              <w:t>对法律实施情况进行检查，开展代表建议督办活动</w:t>
            </w:r>
          </w:p>
        </w:tc>
        <w:tc>
          <w:tcPr>
            <w:tcW w:w="2976" w:type="dxa"/>
            <w:vAlign w:val="center"/>
          </w:tcPr>
          <w:p>
            <w:pPr>
              <w:spacing w:line="300" w:lineRule="exact"/>
              <w:jc w:val="left"/>
              <w:rPr>
                <w:rFonts w:ascii="方正书宋_GBK" w:eastAsia="方正书宋_GBK"/>
              </w:rPr>
            </w:pPr>
            <w:r>
              <w:rPr>
                <w:rFonts w:hint="eastAsia" w:ascii="方正书宋_GBK" w:eastAsia="方正书宋_GBK"/>
              </w:rPr>
              <w:t>提高法规质量，发挥人大的桥梁纽带作用，反映民意，促进依法履职</w:t>
            </w:r>
          </w:p>
        </w:tc>
        <w:tc>
          <w:tcPr>
            <w:tcW w:w="1417" w:type="dxa"/>
            <w:vAlign w:val="center"/>
          </w:tcPr>
          <w:p>
            <w:pPr>
              <w:spacing w:line="300" w:lineRule="exact"/>
              <w:jc w:val="left"/>
              <w:rPr>
                <w:rFonts w:ascii="方正书宋_GBK" w:eastAsia="方正书宋_GBK"/>
              </w:rPr>
            </w:pPr>
            <w:r>
              <w:rPr>
                <w:rFonts w:hint="eastAsia" w:ascii="方正书宋_GBK" w:eastAsia="方正书宋_GBK"/>
              </w:rPr>
              <w:t>执法检查和集中视察完成率</w:t>
            </w:r>
          </w:p>
        </w:tc>
        <w:tc>
          <w:tcPr>
            <w:tcW w:w="737" w:type="dxa"/>
            <w:vAlign w:val="center"/>
          </w:tcPr>
          <w:p>
            <w:pPr>
              <w:spacing w:line="300" w:lineRule="exact"/>
              <w:jc w:val="center"/>
              <w:rPr>
                <w:rFonts w:ascii="方正书宋_GBK" w:eastAsia="方正书宋_GBK"/>
              </w:rPr>
            </w:pPr>
            <w:r>
              <w:rPr>
                <w:rFonts w:ascii="方正书宋_GBK" w:eastAsia="方正书宋_GBK"/>
              </w:rPr>
              <w:t>1</w:t>
            </w:r>
          </w:p>
        </w:tc>
        <w:tc>
          <w:tcPr>
            <w:tcW w:w="737" w:type="dxa"/>
            <w:vAlign w:val="center"/>
          </w:tcPr>
          <w:p>
            <w:pPr>
              <w:spacing w:line="300" w:lineRule="exact"/>
              <w:jc w:val="center"/>
              <w:rPr>
                <w:rFonts w:ascii="方正书宋_GBK" w:eastAsia="方正书宋_GBK"/>
              </w:rPr>
            </w:pPr>
            <w:r>
              <w:rPr>
                <w:rFonts w:ascii="方正书宋_GBK" w:eastAsia="方正书宋_GBK"/>
              </w:rPr>
              <w:t>90%</w:t>
            </w:r>
            <w:r>
              <w:rPr>
                <w:rFonts w:hint="eastAsia" w:ascii="方正书宋_GBK" w:eastAsia="方正书宋_GBK"/>
              </w:rPr>
              <w:t>以上</w:t>
            </w:r>
          </w:p>
        </w:tc>
        <w:tc>
          <w:tcPr>
            <w:tcW w:w="737" w:type="dxa"/>
            <w:vAlign w:val="center"/>
          </w:tcPr>
          <w:p>
            <w:pPr>
              <w:spacing w:line="300" w:lineRule="exact"/>
              <w:jc w:val="center"/>
              <w:rPr>
                <w:rFonts w:ascii="方正书宋_GBK" w:eastAsia="方正书宋_GBK"/>
              </w:rPr>
            </w:pPr>
            <w:r>
              <w:rPr>
                <w:rFonts w:ascii="方正书宋_GBK" w:eastAsia="方正书宋_GBK"/>
              </w:rPr>
              <w:t>85%</w:t>
            </w:r>
            <w:r>
              <w:rPr>
                <w:rFonts w:hint="eastAsia" w:ascii="方正书宋_GBK" w:eastAsia="方正书宋_GBK"/>
              </w:rPr>
              <w:t>以上</w:t>
            </w:r>
          </w:p>
        </w:tc>
        <w:tc>
          <w:tcPr>
            <w:tcW w:w="737" w:type="dxa"/>
            <w:vAlign w:val="center"/>
          </w:tcPr>
          <w:p>
            <w:pPr>
              <w:spacing w:line="300" w:lineRule="exact"/>
              <w:jc w:val="center"/>
              <w:rPr>
                <w:rFonts w:ascii="方正书宋_GBK" w:eastAsia="方正书宋_GBK"/>
              </w:rPr>
            </w:pPr>
            <w:r>
              <w:rPr>
                <w:rFonts w:ascii="方正书宋_GBK" w:eastAsia="方正书宋_GBK"/>
              </w:rPr>
              <w:t>85%</w:t>
            </w:r>
            <w:r>
              <w:rPr>
                <w:rFonts w:hint="eastAsia" w:ascii="方正书宋_GBK" w:eastAsia="方正书宋_GBK"/>
              </w:rPr>
              <w:t>以下</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227" w:hRule="atLeast"/>
          <w:jc w:val="center"/>
        </w:trPr>
        <w:tc>
          <w:tcPr>
            <w:tcW w:w="2341" w:type="dxa"/>
            <w:vAlign w:val="center"/>
          </w:tcPr>
          <w:p>
            <w:pPr>
              <w:spacing w:line="300" w:lineRule="exact"/>
              <w:jc w:val="left"/>
              <w:rPr>
                <w:rFonts w:ascii="方正书宋_GBK" w:eastAsia="方正书宋_GBK"/>
                <w:b/>
              </w:rPr>
            </w:pPr>
            <w:r>
              <w:rPr>
                <w:rFonts w:ascii="方正书宋_GBK" w:eastAsia="方正书宋_GBK"/>
                <w:b/>
              </w:rPr>
              <w:t>2</w:t>
            </w:r>
            <w:r>
              <w:rPr>
                <w:rFonts w:hint="eastAsia" w:ascii="方正书宋_GBK" w:eastAsia="方正书宋_GBK"/>
                <w:b/>
              </w:rPr>
              <w:t>、人大会议</w:t>
            </w:r>
          </w:p>
        </w:tc>
        <w:tc>
          <w:tcPr>
            <w:tcW w:w="1276" w:type="dxa"/>
            <w:vAlign w:val="center"/>
          </w:tcPr>
          <w:p>
            <w:pPr>
              <w:spacing w:line="300" w:lineRule="exact"/>
              <w:jc w:val="left"/>
              <w:rPr>
                <w:rFonts w:ascii="方正书宋_GBK" w:eastAsia="方正书宋_GBK"/>
              </w:rPr>
            </w:pPr>
          </w:p>
        </w:tc>
        <w:tc>
          <w:tcPr>
            <w:tcW w:w="2976" w:type="dxa"/>
            <w:vAlign w:val="center"/>
          </w:tcPr>
          <w:p>
            <w:pPr>
              <w:spacing w:line="300" w:lineRule="exact"/>
              <w:jc w:val="left"/>
              <w:rPr>
                <w:rFonts w:ascii="方正书宋_GBK" w:eastAsia="方正书宋_GBK"/>
              </w:rPr>
            </w:pPr>
            <w:r>
              <w:rPr>
                <w:rFonts w:hint="eastAsia" w:ascii="方正书宋_GBK" w:eastAsia="方正书宋_GBK"/>
              </w:rPr>
              <w:t>决定会议事项，工作部署，学习重要文件及领导批示的传达督办，在人大会议上发表审议意见，做出经济社会发展计划，本级预算，完成政府换届选举工作</w:t>
            </w:r>
          </w:p>
        </w:tc>
        <w:tc>
          <w:tcPr>
            <w:tcW w:w="2976" w:type="dxa"/>
            <w:vAlign w:val="center"/>
          </w:tcPr>
          <w:p>
            <w:pPr>
              <w:spacing w:line="300" w:lineRule="exact"/>
              <w:jc w:val="left"/>
              <w:rPr>
                <w:rFonts w:ascii="方正书宋_GBK" w:eastAsia="方正书宋_GBK"/>
              </w:rPr>
            </w:pPr>
            <w:r>
              <w:rPr>
                <w:rFonts w:hint="eastAsia" w:ascii="方正书宋_GBK" w:eastAsia="方正书宋_GBK"/>
              </w:rPr>
              <w:t>督促政府履职尽责，完成经济社会发展计划及预算的执行，完成政府换届选举工作</w:t>
            </w:r>
          </w:p>
        </w:tc>
        <w:tc>
          <w:tcPr>
            <w:tcW w:w="1417" w:type="dxa"/>
            <w:vAlign w:val="center"/>
          </w:tcPr>
          <w:p>
            <w:pPr>
              <w:spacing w:line="300" w:lineRule="exact"/>
              <w:jc w:val="left"/>
              <w:rPr>
                <w:rFonts w:ascii="方正书宋_GBK" w:eastAsia="方正书宋_GBK"/>
              </w:rPr>
            </w:pPr>
          </w:p>
        </w:tc>
        <w:tc>
          <w:tcPr>
            <w:tcW w:w="737" w:type="dxa"/>
            <w:vAlign w:val="center"/>
          </w:tcPr>
          <w:p>
            <w:pPr>
              <w:spacing w:line="300" w:lineRule="exact"/>
              <w:jc w:val="center"/>
              <w:rPr>
                <w:rFonts w:ascii="方正书宋_GBK" w:eastAsia="方正书宋_GBK"/>
              </w:rPr>
            </w:pPr>
          </w:p>
        </w:tc>
        <w:tc>
          <w:tcPr>
            <w:tcW w:w="737" w:type="dxa"/>
            <w:vAlign w:val="center"/>
          </w:tcPr>
          <w:p>
            <w:pPr>
              <w:spacing w:line="300" w:lineRule="exact"/>
              <w:jc w:val="center"/>
              <w:rPr>
                <w:rFonts w:ascii="方正书宋_GBK" w:eastAsia="方正书宋_GBK"/>
              </w:rPr>
            </w:pPr>
          </w:p>
        </w:tc>
        <w:tc>
          <w:tcPr>
            <w:tcW w:w="737" w:type="dxa"/>
            <w:vAlign w:val="center"/>
          </w:tcPr>
          <w:p>
            <w:pPr>
              <w:spacing w:line="300" w:lineRule="exact"/>
              <w:jc w:val="center"/>
              <w:rPr>
                <w:rFonts w:ascii="方正书宋_GBK" w:eastAsia="方正书宋_GBK"/>
              </w:rPr>
            </w:pPr>
          </w:p>
        </w:tc>
        <w:tc>
          <w:tcPr>
            <w:tcW w:w="737" w:type="dxa"/>
            <w:vAlign w:val="center"/>
          </w:tcPr>
          <w:p>
            <w:pPr>
              <w:spacing w:line="300" w:lineRule="exact"/>
              <w:jc w:val="center"/>
              <w:rPr>
                <w:rFonts w:ascii="方正书宋_GBK" w:eastAsia="方正书宋_GBK"/>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227" w:hRule="atLeast"/>
          <w:jc w:val="center"/>
        </w:trPr>
        <w:tc>
          <w:tcPr>
            <w:tcW w:w="2341" w:type="dxa"/>
            <w:vAlign w:val="center"/>
          </w:tcPr>
          <w:p>
            <w:pPr>
              <w:spacing w:line="300" w:lineRule="exact"/>
              <w:jc w:val="left"/>
              <w:rPr>
                <w:rFonts w:ascii="方正书宋_GBK" w:eastAsia="方正书宋_GBK"/>
                <w:b/>
              </w:rPr>
            </w:pPr>
            <w:r>
              <w:rPr>
                <w:rFonts w:hint="eastAsia" w:ascii="方正书宋_GBK" w:eastAsia="方正书宋_GBK"/>
                <w:b/>
              </w:rPr>
              <w:t>　　</w:t>
            </w:r>
            <w:r>
              <w:rPr>
                <w:rFonts w:ascii="方正书宋_GBK" w:eastAsia="方正书宋_GBK"/>
                <w:b/>
              </w:rPr>
              <w:t>2.1</w:t>
            </w:r>
            <w:r>
              <w:rPr>
                <w:rFonts w:hint="eastAsia" w:ascii="方正书宋_GBK" w:eastAsia="方正书宋_GBK"/>
                <w:b/>
              </w:rPr>
              <w:t>会议召开</w:t>
            </w:r>
          </w:p>
        </w:tc>
        <w:tc>
          <w:tcPr>
            <w:tcW w:w="1276" w:type="dxa"/>
            <w:vAlign w:val="center"/>
          </w:tcPr>
          <w:p>
            <w:pPr>
              <w:spacing w:line="300" w:lineRule="exact"/>
              <w:jc w:val="left"/>
              <w:rPr>
                <w:rFonts w:ascii="方正书宋_GBK" w:eastAsia="方正书宋_GBK"/>
              </w:rPr>
            </w:pPr>
          </w:p>
        </w:tc>
        <w:tc>
          <w:tcPr>
            <w:tcW w:w="2976" w:type="dxa"/>
            <w:vAlign w:val="center"/>
          </w:tcPr>
          <w:p>
            <w:pPr>
              <w:spacing w:line="300" w:lineRule="exact"/>
              <w:jc w:val="left"/>
              <w:rPr>
                <w:rFonts w:ascii="方正书宋_GBK" w:eastAsia="方正书宋_GBK"/>
              </w:rPr>
            </w:pPr>
            <w:r>
              <w:rPr>
                <w:rFonts w:hint="eastAsia" w:ascii="方正书宋_GBK" w:eastAsia="方正书宋_GBK"/>
              </w:rPr>
              <w:t>人大会议、换届选举会议</w:t>
            </w:r>
          </w:p>
        </w:tc>
        <w:tc>
          <w:tcPr>
            <w:tcW w:w="2976" w:type="dxa"/>
            <w:vAlign w:val="center"/>
          </w:tcPr>
          <w:p>
            <w:pPr>
              <w:spacing w:line="300" w:lineRule="exact"/>
              <w:jc w:val="left"/>
              <w:rPr>
                <w:rFonts w:ascii="方正书宋_GBK" w:eastAsia="方正书宋_GBK"/>
              </w:rPr>
            </w:pPr>
            <w:r>
              <w:rPr>
                <w:rFonts w:hint="eastAsia" w:ascii="方正书宋_GBK" w:eastAsia="方正书宋_GBK"/>
              </w:rPr>
              <w:t>保证会议顺利召开，完成会议议程</w:t>
            </w:r>
          </w:p>
        </w:tc>
        <w:tc>
          <w:tcPr>
            <w:tcW w:w="1417" w:type="dxa"/>
            <w:vAlign w:val="center"/>
          </w:tcPr>
          <w:p>
            <w:pPr>
              <w:spacing w:line="300" w:lineRule="exact"/>
              <w:jc w:val="left"/>
              <w:rPr>
                <w:rFonts w:ascii="方正书宋_GBK" w:eastAsia="方正书宋_GBK"/>
              </w:rPr>
            </w:pPr>
            <w:r>
              <w:rPr>
                <w:rFonts w:hint="eastAsia" w:ascii="方正书宋_GBK" w:eastAsia="方正书宋_GBK"/>
              </w:rPr>
              <w:t>会议活动完成率</w:t>
            </w:r>
          </w:p>
        </w:tc>
        <w:tc>
          <w:tcPr>
            <w:tcW w:w="737" w:type="dxa"/>
            <w:vAlign w:val="center"/>
          </w:tcPr>
          <w:p>
            <w:pPr>
              <w:spacing w:line="300" w:lineRule="exact"/>
              <w:jc w:val="center"/>
              <w:rPr>
                <w:rFonts w:ascii="方正书宋_GBK" w:eastAsia="方正书宋_GBK"/>
              </w:rPr>
            </w:pPr>
            <w:r>
              <w:rPr>
                <w:rFonts w:ascii="方正书宋_GBK" w:eastAsia="方正书宋_GBK"/>
              </w:rPr>
              <w:t>0.9</w:t>
            </w:r>
          </w:p>
        </w:tc>
        <w:tc>
          <w:tcPr>
            <w:tcW w:w="737" w:type="dxa"/>
            <w:vAlign w:val="center"/>
          </w:tcPr>
          <w:p>
            <w:pPr>
              <w:spacing w:line="300" w:lineRule="exact"/>
              <w:jc w:val="center"/>
              <w:rPr>
                <w:rFonts w:ascii="方正书宋_GBK" w:eastAsia="方正书宋_GBK"/>
              </w:rPr>
            </w:pPr>
            <w:r>
              <w:rPr>
                <w:rFonts w:ascii="方正书宋_GBK" w:eastAsia="方正书宋_GBK"/>
              </w:rPr>
              <w:t>85%</w:t>
            </w:r>
            <w:r>
              <w:rPr>
                <w:rFonts w:hint="eastAsia" w:ascii="方正书宋_GBK" w:eastAsia="方正书宋_GBK"/>
              </w:rPr>
              <w:t>以上</w:t>
            </w:r>
          </w:p>
        </w:tc>
        <w:tc>
          <w:tcPr>
            <w:tcW w:w="737" w:type="dxa"/>
            <w:vAlign w:val="center"/>
          </w:tcPr>
          <w:p>
            <w:pPr>
              <w:spacing w:line="300" w:lineRule="exact"/>
              <w:jc w:val="center"/>
              <w:rPr>
                <w:rFonts w:ascii="方正书宋_GBK" w:eastAsia="方正书宋_GBK"/>
              </w:rPr>
            </w:pPr>
            <w:r>
              <w:rPr>
                <w:rFonts w:ascii="方正书宋_GBK" w:eastAsia="方正书宋_GBK"/>
              </w:rPr>
              <w:t>80%</w:t>
            </w:r>
            <w:r>
              <w:rPr>
                <w:rFonts w:hint="eastAsia" w:ascii="方正书宋_GBK" w:eastAsia="方正书宋_GBK"/>
              </w:rPr>
              <w:t>以上</w:t>
            </w:r>
          </w:p>
        </w:tc>
        <w:tc>
          <w:tcPr>
            <w:tcW w:w="737" w:type="dxa"/>
            <w:vAlign w:val="center"/>
          </w:tcPr>
          <w:p>
            <w:pPr>
              <w:spacing w:line="300" w:lineRule="exact"/>
              <w:jc w:val="center"/>
              <w:rPr>
                <w:rFonts w:ascii="方正书宋_GBK" w:eastAsia="方正书宋_GBK"/>
              </w:rPr>
            </w:pPr>
            <w:r>
              <w:rPr>
                <w:rFonts w:ascii="方正书宋_GBK" w:eastAsia="方正书宋_GBK"/>
              </w:rPr>
              <w:t>80%</w:t>
            </w:r>
            <w:r>
              <w:rPr>
                <w:rFonts w:hint="eastAsia" w:ascii="方正书宋_GBK" w:eastAsia="方正书宋_GBK"/>
              </w:rPr>
              <w:t>以下</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227" w:hRule="atLeast"/>
          <w:jc w:val="center"/>
        </w:trPr>
        <w:tc>
          <w:tcPr>
            <w:tcW w:w="2341" w:type="dxa"/>
            <w:vAlign w:val="center"/>
          </w:tcPr>
          <w:p>
            <w:pPr>
              <w:spacing w:line="300" w:lineRule="exact"/>
              <w:jc w:val="left"/>
              <w:rPr>
                <w:rFonts w:ascii="方正书宋_GBK" w:eastAsia="方正书宋_GBK"/>
                <w:b/>
              </w:rPr>
            </w:pPr>
            <w:r>
              <w:rPr>
                <w:rFonts w:ascii="方正书宋_GBK" w:eastAsia="方正书宋_GBK"/>
                <w:b/>
              </w:rPr>
              <w:t>3</w:t>
            </w:r>
            <w:r>
              <w:rPr>
                <w:rFonts w:hint="eastAsia" w:ascii="方正书宋_GBK" w:eastAsia="方正书宋_GBK"/>
                <w:b/>
              </w:rPr>
              <w:t>、办案问责</w:t>
            </w:r>
          </w:p>
        </w:tc>
        <w:tc>
          <w:tcPr>
            <w:tcW w:w="1276" w:type="dxa"/>
            <w:vAlign w:val="center"/>
          </w:tcPr>
          <w:p>
            <w:pPr>
              <w:spacing w:line="300" w:lineRule="exact"/>
              <w:jc w:val="left"/>
              <w:rPr>
                <w:rFonts w:ascii="方正书宋_GBK" w:eastAsia="方正书宋_GBK"/>
              </w:rPr>
            </w:pPr>
          </w:p>
        </w:tc>
        <w:tc>
          <w:tcPr>
            <w:tcW w:w="2976" w:type="dxa"/>
            <w:vAlign w:val="center"/>
          </w:tcPr>
          <w:p>
            <w:pPr>
              <w:spacing w:line="300" w:lineRule="exact"/>
              <w:jc w:val="left"/>
              <w:rPr>
                <w:rFonts w:ascii="方正书宋_GBK" w:eastAsia="方正书宋_GBK"/>
              </w:rPr>
            </w:pPr>
            <w:r>
              <w:rPr>
                <w:rFonts w:hint="eastAsia" w:ascii="方正书宋_GBK" w:eastAsia="方正书宋_GBK"/>
              </w:rPr>
              <w:t>受理信访、举报等案件，组织协调案件的查办，调查、审查违纪违法案件，对案件审理提出处理意见</w:t>
            </w:r>
          </w:p>
        </w:tc>
        <w:tc>
          <w:tcPr>
            <w:tcW w:w="2976" w:type="dxa"/>
            <w:vAlign w:val="center"/>
          </w:tcPr>
          <w:p>
            <w:pPr>
              <w:spacing w:line="300" w:lineRule="exact"/>
              <w:jc w:val="left"/>
              <w:rPr>
                <w:rFonts w:ascii="方正书宋_GBK" w:eastAsia="方正书宋_GBK"/>
              </w:rPr>
            </w:pPr>
            <w:r>
              <w:rPr>
                <w:rFonts w:hint="eastAsia" w:ascii="方正书宋_GBK" w:eastAsia="方正书宋_GBK"/>
              </w:rPr>
              <w:t>维护党纪国法尊严，坚决惩处腐败分子，遏制腐败现象</w:t>
            </w:r>
          </w:p>
        </w:tc>
        <w:tc>
          <w:tcPr>
            <w:tcW w:w="1417" w:type="dxa"/>
            <w:vAlign w:val="center"/>
          </w:tcPr>
          <w:p>
            <w:pPr>
              <w:spacing w:line="300" w:lineRule="exact"/>
              <w:jc w:val="left"/>
              <w:rPr>
                <w:rFonts w:ascii="方正书宋_GBK" w:eastAsia="方正书宋_GBK"/>
              </w:rPr>
            </w:pPr>
          </w:p>
        </w:tc>
        <w:tc>
          <w:tcPr>
            <w:tcW w:w="737" w:type="dxa"/>
            <w:vAlign w:val="center"/>
          </w:tcPr>
          <w:p>
            <w:pPr>
              <w:spacing w:line="300" w:lineRule="exact"/>
              <w:jc w:val="center"/>
              <w:rPr>
                <w:rFonts w:ascii="方正书宋_GBK" w:eastAsia="方正书宋_GBK"/>
              </w:rPr>
            </w:pPr>
          </w:p>
        </w:tc>
        <w:tc>
          <w:tcPr>
            <w:tcW w:w="737" w:type="dxa"/>
            <w:vAlign w:val="center"/>
          </w:tcPr>
          <w:p>
            <w:pPr>
              <w:spacing w:line="300" w:lineRule="exact"/>
              <w:jc w:val="center"/>
              <w:rPr>
                <w:rFonts w:ascii="方正书宋_GBK" w:eastAsia="方正书宋_GBK"/>
              </w:rPr>
            </w:pPr>
          </w:p>
        </w:tc>
        <w:tc>
          <w:tcPr>
            <w:tcW w:w="737" w:type="dxa"/>
            <w:vAlign w:val="center"/>
          </w:tcPr>
          <w:p>
            <w:pPr>
              <w:spacing w:line="300" w:lineRule="exact"/>
              <w:jc w:val="center"/>
              <w:rPr>
                <w:rFonts w:ascii="方正书宋_GBK" w:eastAsia="方正书宋_GBK"/>
              </w:rPr>
            </w:pPr>
          </w:p>
        </w:tc>
        <w:tc>
          <w:tcPr>
            <w:tcW w:w="737" w:type="dxa"/>
            <w:vAlign w:val="center"/>
          </w:tcPr>
          <w:p>
            <w:pPr>
              <w:spacing w:line="300" w:lineRule="exact"/>
              <w:jc w:val="center"/>
              <w:rPr>
                <w:rFonts w:ascii="方正书宋_GBK" w:eastAsia="方正书宋_GBK"/>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227" w:hRule="atLeast"/>
          <w:jc w:val="center"/>
        </w:trPr>
        <w:tc>
          <w:tcPr>
            <w:tcW w:w="2341" w:type="dxa"/>
            <w:vAlign w:val="center"/>
          </w:tcPr>
          <w:p>
            <w:pPr>
              <w:spacing w:line="300" w:lineRule="exact"/>
              <w:jc w:val="left"/>
              <w:rPr>
                <w:rFonts w:ascii="方正书宋_GBK" w:eastAsia="方正书宋_GBK"/>
                <w:b/>
              </w:rPr>
            </w:pPr>
            <w:r>
              <w:rPr>
                <w:rFonts w:hint="eastAsia" w:ascii="方正书宋_GBK" w:eastAsia="方正书宋_GBK"/>
                <w:b/>
              </w:rPr>
              <w:t>　　</w:t>
            </w:r>
            <w:r>
              <w:rPr>
                <w:rFonts w:ascii="方正书宋_GBK" w:eastAsia="方正书宋_GBK"/>
                <w:b/>
              </w:rPr>
              <w:t xml:space="preserve">   3.1 </w:t>
            </w:r>
            <w:r>
              <w:rPr>
                <w:rFonts w:hint="eastAsia" w:ascii="方正书宋_GBK" w:eastAsia="方正书宋_GBK"/>
                <w:b/>
              </w:rPr>
              <w:t>案件查办</w:t>
            </w:r>
          </w:p>
        </w:tc>
        <w:tc>
          <w:tcPr>
            <w:tcW w:w="1276" w:type="dxa"/>
            <w:vAlign w:val="center"/>
          </w:tcPr>
          <w:p>
            <w:pPr>
              <w:spacing w:line="300" w:lineRule="exact"/>
              <w:jc w:val="left"/>
              <w:rPr>
                <w:rFonts w:ascii="方正书宋_GBK" w:eastAsia="方正书宋_GBK"/>
              </w:rPr>
            </w:pPr>
          </w:p>
        </w:tc>
        <w:tc>
          <w:tcPr>
            <w:tcW w:w="2976" w:type="dxa"/>
            <w:vAlign w:val="center"/>
          </w:tcPr>
          <w:p>
            <w:pPr>
              <w:spacing w:line="300" w:lineRule="exact"/>
              <w:jc w:val="left"/>
              <w:rPr>
                <w:rFonts w:ascii="方正书宋_GBK" w:eastAsia="方正书宋_GBK"/>
              </w:rPr>
            </w:pPr>
            <w:r>
              <w:rPr>
                <w:rFonts w:hint="eastAsia" w:ascii="方正书宋_GBK" w:eastAsia="方正书宋_GBK"/>
              </w:rPr>
              <w:t>对违反党纪政纪的违法违纪行为进行处理，协调案件查办工作</w:t>
            </w:r>
          </w:p>
        </w:tc>
        <w:tc>
          <w:tcPr>
            <w:tcW w:w="2976" w:type="dxa"/>
            <w:vAlign w:val="center"/>
          </w:tcPr>
          <w:p>
            <w:pPr>
              <w:spacing w:line="300" w:lineRule="exact"/>
              <w:jc w:val="left"/>
              <w:rPr>
                <w:rFonts w:ascii="方正书宋_GBK" w:eastAsia="方正书宋_GBK"/>
              </w:rPr>
            </w:pPr>
            <w:r>
              <w:rPr>
                <w:rFonts w:hint="eastAsia" w:ascii="方正书宋_GBK" w:eastAsia="方正书宋_GBK"/>
              </w:rPr>
              <w:t>维护党纪国法尊严，坚决惩处腐败分子，遏制腐败现象</w:t>
            </w:r>
          </w:p>
        </w:tc>
        <w:tc>
          <w:tcPr>
            <w:tcW w:w="1417" w:type="dxa"/>
            <w:vAlign w:val="center"/>
          </w:tcPr>
          <w:p>
            <w:pPr>
              <w:spacing w:line="300" w:lineRule="exact"/>
              <w:jc w:val="left"/>
              <w:rPr>
                <w:rFonts w:ascii="方正书宋_GBK" w:eastAsia="方正书宋_GBK"/>
              </w:rPr>
            </w:pPr>
            <w:r>
              <w:rPr>
                <w:rFonts w:hint="eastAsia" w:ascii="方正书宋_GBK" w:eastAsia="方正书宋_GBK"/>
              </w:rPr>
              <w:t>资金使用规范率</w:t>
            </w:r>
          </w:p>
        </w:tc>
        <w:tc>
          <w:tcPr>
            <w:tcW w:w="737" w:type="dxa"/>
            <w:vAlign w:val="center"/>
          </w:tcPr>
          <w:p>
            <w:pPr>
              <w:spacing w:line="300" w:lineRule="exact"/>
              <w:jc w:val="center"/>
              <w:rPr>
                <w:rFonts w:ascii="方正书宋_GBK" w:eastAsia="方正书宋_GBK"/>
              </w:rPr>
            </w:pPr>
            <w:r>
              <w:rPr>
                <w:rFonts w:ascii="方正书宋_GBK" w:eastAsia="方正书宋_GBK"/>
              </w:rPr>
              <w:t>0.9</w:t>
            </w:r>
          </w:p>
        </w:tc>
        <w:tc>
          <w:tcPr>
            <w:tcW w:w="737" w:type="dxa"/>
            <w:vAlign w:val="center"/>
          </w:tcPr>
          <w:p>
            <w:pPr>
              <w:spacing w:line="300" w:lineRule="exact"/>
              <w:jc w:val="center"/>
              <w:rPr>
                <w:rFonts w:ascii="方正书宋_GBK" w:eastAsia="方正书宋_GBK"/>
              </w:rPr>
            </w:pPr>
            <w:r>
              <w:rPr>
                <w:rFonts w:ascii="方正书宋_GBK" w:eastAsia="方正书宋_GBK"/>
              </w:rPr>
              <w:t>85%</w:t>
            </w:r>
            <w:r>
              <w:rPr>
                <w:rFonts w:hint="eastAsia" w:ascii="方正书宋_GBK" w:eastAsia="方正书宋_GBK"/>
              </w:rPr>
              <w:t>以上</w:t>
            </w:r>
          </w:p>
        </w:tc>
        <w:tc>
          <w:tcPr>
            <w:tcW w:w="737" w:type="dxa"/>
            <w:vAlign w:val="center"/>
          </w:tcPr>
          <w:p>
            <w:pPr>
              <w:spacing w:line="300" w:lineRule="exact"/>
              <w:jc w:val="center"/>
              <w:rPr>
                <w:rFonts w:ascii="方正书宋_GBK" w:eastAsia="方正书宋_GBK"/>
              </w:rPr>
            </w:pPr>
            <w:r>
              <w:rPr>
                <w:rFonts w:ascii="方正书宋_GBK" w:eastAsia="方正书宋_GBK"/>
              </w:rPr>
              <w:t>80%</w:t>
            </w:r>
            <w:r>
              <w:rPr>
                <w:rFonts w:hint="eastAsia" w:ascii="方正书宋_GBK" w:eastAsia="方正书宋_GBK"/>
              </w:rPr>
              <w:t>以上</w:t>
            </w:r>
          </w:p>
        </w:tc>
        <w:tc>
          <w:tcPr>
            <w:tcW w:w="737" w:type="dxa"/>
            <w:vAlign w:val="center"/>
          </w:tcPr>
          <w:p>
            <w:pPr>
              <w:spacing w:line="300" w:lineRule="exact"/>
              <w:jc w:val="center"/>
              <w:rPr>
                <w:rFonts w:ascii="方正书宋_GBK" w:eastAsia="方正书宋_GBK"/>
              </w:rPr>
            </w:pPr>
            <w:r>
              <w:rPr>
                <w:rFonts w:ascii="方正书宋_GBK" w:eastAsia="方正书宋_GBK"/>
              </w:rPr>
              <w:t>80%</w:t>
            </w:r>
            <w:r>
              <w:rPr>
                <w:rFonts w:hint="eastAsia" w:ascii="方正书宋_GBK" w:eastAsia="方正书宋_GBK"/>
              </w:rPr>
              <w:t>以下</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227" w:hRule="atLeast"/>
          <w:jc w:val="center"/>
        </w:trPr>
        <w:tc>
          <w:tcPr>
            <w:tcW w:w="2341" w:type="dxa"/>
            <w:vAlign w:val="center"/>
          </w:tcPr>
          <w:p>
            <w:pPr>
              <w:spacing w:line="300" w:lineRule="exact"/>
              <w:jc w:val="left"/>
              <w:rPr>
                <w:rFonts w:ascii="方正书宋_GBK" w:eastAsia="方正书宋_GBK"/>
                <w:b/>
              </w:rPr>
            </w:pPr>
            <w:r>
              <w:rPr>
                <w:rFonts w:ascii="方正书宋_GBK" w:eastAsia="方正书宋_GBK"/>
                <w:b/>
              </w:rPr>
              <w:t>4</w:t>
            </w:r>
            <w:r>
              <w:rPr>
                <w:rFonts w:hint="eastAsia" w:ascii="方正书宋_GBK" w:eastAsia="方正书宋_GBK"/>
                <w:b/>
              </w:rPr>
              <w:t>、党风廉政建设及监督检查</w:t>
            </w:r>
          </w:p>
        </w:tc>
        <w:tc>
          <w:tcPr>
            <w:tcW w:w="1276" w:type="dxa"/>
            <w:vAlign w:val="center"/>
          </w:tcPr>
          <w:p>
            <w:pPr>
              <w:spacing w:line="300" w:lineRule="exact"/>
              <w:jc w:val="left"/>
              <w:rPr>
                <w:rFonts w:ascii="方正书宋_GBK" w:eastAsia="方正书宋_GBK"/>
              </w:rPr>
            </w:pPr>
          </w:p>
        </w:tc>
        <w:tc>
          <w:tcPr>
            <w:tcW w:w="2976" w:type="dxa"/>
            <w:vAlign w:val="center"/>
          </w:tcPr>
          <w:p>
            <w:pPr>
              <w:spacing w:line="300" w:lineRule="exact"/>
              <w:jc w:val="left"/>
              <w:rPr>
                <w:rFonts w:ascii="方正书宋_GBK" w:eastAsia="方正书宋_GBK"/>
              </w:rPr>
            </w:pPr>
            <w:r>
              <w:rPr>
                <w:rFonts w:hint="eastAsia" w:ascii="方正书宋_GBK" w:eastAsia="方正书宋_GBK"/>
              </w:rPr>
              <w:t>党风廉政建设和反腐败宣传教育，监督检查党风廉政建设的执行情况</w:t>
            </w:r>
          </w:p>
        </w:tc>
        <w:tc>
          <w:tcPr>
            <w:tcW w:w="2976" w:type="dxa"/>
            <w:vAlign w:val="center"/>
          </w:tcPr>
          <w:p>
            <w:pPr>
              <w:spacing w:line="300" w:lineRule="exact"/>
              <w:jc w:val="left"/>
              <w:rPr>
                <w:rFonts w:ascii="方正书宋_GBK" w:eastAsia="方正书宋_GBK"/>
              </w:rPr>
            </w:pPr>
            <w:r>
              <w:rPr>
                <w:rFonts w:hint="eastAsia" w:ascii="方正书宋_GBK" w:eastAsia="方正书宋_GBK"/>
              </w:rPr>
              <w:t>加强党风廉政建设，营造风清气正、干事创业的工作氛围，加大问责力度，促进</w:t>
            </w:r>
            <w:r>
              <w:rPr>
                <w:rFonts w:ascii="方正书宋_GBK" w:eastAsia="方正书宋_GBK"/>
              </w:rPr>
              <w:t>“</w:t>
            </w:r>
            <w:r>
              <w:rPr>
                <w:rFonts w:hint="eastAsia" w:ascii="方正书宋_GBK" w:eastAsia="方正书宋_GBK"/>
              </w:rPr>
              <w:t>两个责任</w:t>
            </w:r>
            <w:r>
              <w:rPr>
                <w:rFonts w:ascii="方正书宋_GBK" w:eastAsia="方正书宋_GBK"/>
              </w:rPr>
              <w:t>”</w:t>
            </w:r>
            <w:r>
              <w:rPr>
                <w:rFonts w:hint="eastAsia" w:ascii="方正书宋_GBK" w:eastAsia="方正书宋_GBK"/>
              </w:rPr>
              <w:t>有效落实</w:t>
            </w:r>
          </w:p>
        </w:tc>
        <w:tc>
          <w:tcPr>
            <w:tcW w:w="1417" w:type="dxa"/>
            <w:vAlign w:val="center"/>
          </w:tcPr>
          <w:p>
            <w:pPr>
              <w:spacing w:line="300" w:lineRule="exact"/>
              <w:jc w:val="left"/>
              <w:rPr>
                <w:rFonts w:ascii="方正书宋_GBK" w:eastAsia="方正书宋_GBK"/>
              </w:rPr>
            </w:pPr>
          </w:p>
        </w:tc>
        <w:tc>
          <w:tcPr>
            <w:tcW w:w="737" w:type="dxa"/>
            <w:vAlign w:val="center"/>
          </w:tcPr>
          <w:p>
            <w:pPr>
              <w:spacing w:line="300" w:lineRule="exact"/>
              <w:jc w:val="center"/>
              <w:rPr>
                <w:rFonts w:ascii="方正书宋_GBK" w:eastAsia="方正书宋_GBK"/>
              </w:rPr>
            </w:pPr>
          </w:p>
        </w:tc>
        <w:tc>
          <w:tcPr>
            <w:tcW w:w="737" w:type="dxa"/>
            <w:vAlign w:val="center"/>
          </w:tcPr>
          <w:p>
            <w:pPr>
              <w:spacing w:line="300" w:lineRule="exact"/>
              <w:jc w:val="center"/>
              <w:rPr>
                <w:rFonts w:ascii="方正书宋_GBK" w:eastAsia="方正书宋_GBK"/>
              </w:rPr>
            </w:pPr>
          </w:p>
        </w:tc>
        <w:tc>
          <w:tcPr>
            <w:tcW w:w="737" w:type="dxa"/>
            <w:vAlign w:val="center"/>
          </w:tcPr>
          <w:p>
            <w:pPr>
              <w:spacing w:line="300" w:lineRule="exact"/>
              <w:jc w:val="center"/>
              <w:rPr>
                <w:rFonts w:ascii="方正书宋_GBK" w:eastAsia="方正书宋_GBK"/>
              </w:rPr>
            </w:pPr>
          </w:p>
        </w:tc>
        <w:tc>
          <w:tcPr>
            <w:tcW w:w="737" w:type="dxa"/>
            <w:vAlign w:val="center"/>
          </w:tcPr>
          <w:p>
            <w:pPr>
              <w:spacing w:line="300" w:lineRule="exact"/>
              <w:jc w:val="center"/>
              <w:rPr>
                <w:rFonts w:ascii="方正书宋_GBK" w:eastAsia="方正书宋_GBK"/>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227" w:hRule="atLeast"/>
          <w:jc w:val="center"/>
        </w:trPr>
        <w:tc>
          <w:tcPr>
            <w:tcW w:w="2341" w:type="dxa"/>
            <w:vMerge w:val="restart"/>
            <w:vAlign w:val="center"/>
          </w:tcPr>
          <w:p>
            <w:pPr>
              <w:spacing w:line="300" w:lineRule="exact"/>
              <w:jc w:val="left"/>
              <w:rPr>
                <w:rFonts w:ascii="方正书宋_GBK" w:eastAsia="方正书宋_GBK"/>
                <w:b/>
              </w:rPr>
            </w:pPr>
            <w:r>
              <w:rPr>
                <w:rFonts w:hint="eastAsia" w:ascii="方正书宋_GBK" w:eastAsia="方正书宋_GBK"/>
                <w:b/>
              </w:rPr>
              <w:t>　　</w:t>
            </w:r>
            <w:r>
              <w:rPr>
                <w:rFonts w:ascii="方正书宋_GBK" w:eastAsia="方正书宋_GBK"/>
                <w:b/>
              </w:rPr>
              <w:t xml:space="preserve">4.1 </w:t>
            </w:r>
            <w:r>
              <w:rPr>
                <w:rFonts w:hint="eastAsia" w:ascii="方正书宋_GBK" w:eastAsia="方正书宋_GBK"/>
                <w:b/>
              </w:rPr>
              <w:t>党风廉政建设及综合事务管理</w:t>
            </w:r>
          </w:p>
        </w:tc>
        <w:tc>
          <w:tcPr>
            <w:tcW w:w="1276" w:type="dxa"/>
            <w:vMerge w:val="restart"/>
            <w:vAlign w:val="center"/>
          </w:tcPr>
          <w:p>
            <w:pPr>
              <w:spacing w:line="300" w:lineRule="exact"/>
              <w:jc w:val="left"/>
              <w:rPr>
                <w:rFonts w:ascii="方正书宋_GBK" w:eastAsia="方正书宋_GBK"/>
              </w:rPr>
            </w:pPr>
          </w:p>
        </w:tc>
        <w:tc>
          <w:tcPr>
            <w:tcW w:w="2976" w:type="dxa"/>
            <w:vMerge w:val="restart"/>
            <w:vAlign w:val="center"/>
          </w:tcPr>
          <w:p>
            <w:pPr>
              <w:spacing w:line="300" w:lineRule="exact"/>
              <w:jc w:val="left"/>
              <w:rPr>
                <w:rFonts w:ascii="方正书宋_GBK" w:eastAsia="方正书宋_GBK"/>
              </w:rPr>
            </w:pPr>
            <w:r>
              <w:rPr>
                <w:rFonts w:hint="eastAsia" w:ascii="方正书宋_GBK" w:eastAsia="方正书宋_GBK"/>
              </w:rPr>
              <w:t>组织党风廉政建设和反腐败宣传教育</w:t>
            </w:r>
            <w:r>
              <w:rPr>
                <w:rFonts w:ascii="方正书宋_GBK" w:eastAsia="方正书宋_GBK"/>
              </w:rPr>
              <w:t>,</w:t>
            </w:r>
            <w:r>
              <w:rPr>
                <w:rFonts w:hint="eastAsia" w:ascii="方正书宋_GBK" w:eastAsia="方正书宋_GBK"/>
              </w:rPr>
              <w:t>开展对党员、公务员廉洁自律教育、政策理论及重大课题等调查研究工作，宣传党的纪检方针政策，教育党员干部遵守党章党规、党的路线方针政策和决议、国家法规等，提高自身素质</w:t>
            </w:r>
          </w:p>
        </w:tc>
        <w:tc>
          <w:tcPr>
            <w:tcW w:w="2976" w:type="dxa"/>
            <w:vMerge w:val="restart"/>
            <w:vAlign w:val="center"/>
          </w:tcPr>
          <w:p>
            <w:pPr>
              <w:spacing w:line="300" w:lineRule="exact"/>
              <w:jc w:val="left"/>
              <w:rPr>
                <w:rFonts w:ascii="方正书宋_GBK" w:eastAsia="方正书宋_GBK"/>
              </w:rPr>
            </w:pPr>
            <w:r>
              <w:rPr>
                <w:rFonts w:hint="eastAsia" w:ascii="方正书宋_GBK" w:eastAsia="方正书宋_GBK"/>
              </w:rPr>
              <w:t>加强党风廉政建设，营造风清气正、干事创业的工作氛围，巡视监督工作常态化、全覆盖</w:t>
            </w:r>
          </w:p>
        </w:tc>
        <w:tc>
          <w:tcPr>
            <w:tcW w:w="1417" w:type="dxa"/>
            <w:vAlign w:val="center"/>
          </w:tcPr>
          <w:p>
            <w:pPr>
              <w:spacing w:line="300" w:lineRule="exact"/>
              <w:jc w:val="left"/>
              <w:rPr>
                <w:rFonts w:ascii="方正书宋_GBK" w:eastAsia="方正书宋_GBK"/>
              </w:rPr>
            </w:pPr>
            <w:r>
              <w:rPr>
                <w:rFonts w:hint="eastAsia" w:ascii="方正书宋_GBK" w:eastAsia="方正书宋_GBK"/>
              </w:rPr>
              <w:t>巡视工作完成率</w:t>
            </w:r>
          </w:p>
        </w:tc>
        <w:tc>
          <w:tcPr>
            <w:tcW w:w="737" w:type="dxa"/>
            <w:vAlign w:val="center"/>
          </w:tcPr>
          <w:p>
            <w:pPr>
              <w:spacing w:line="300" w:lineRule="exact"/>
              <w:jc w:val="center"/>
              <w:rPr>
                <w:rFonts w:ascii="方正书宋_GBK" w:eastAsia="方正书宋_GBK"/>
              </w:rPr>
            </w:pPr>
            <w:r>
              <w:rPr>
                <w:rFonts w:ascii="方正书宋_GBK" w:eastAsia="方正书宋_GBK"/>
              </w:rPr>
              <w:t>90%</w:t>
            </w:r>
          </w:p>
        </w:tc>
        <w:tc>
          <w:tcPr>
            <w:tcW w:w="737" w:type="dxa"/>
            <w:vAlign w:val="center"/>
          </w:tcPr>
          <w:p>
            <w:pPr>
              <w:spacing w:line="300" w:lineRule="exact"/>
              <w:jc w:val="center"/>
              <w:rPr>
                <w:rFonts w:ascii="方正书宋_GBK" w:eastAsia="方正书宋_GBK"/>
              </w:rPr>
            </w:pPr>
            <w:r>
              <w:rPr>
                <w:rFonts w:ascii="方正书宋_GBK" w:eastAsia="方正书宋_GBK"/>
              </w:rPr>
              <w:t>85%</w:t>
            </w:r>
            <w:r>
              <w:rPr>
                <w:rFonts w:hint="eastAsia" w:ascii="方正书宋_GBK" w:eastAsia="方正书宋_GBK"/>
              </w:rPr>
              <w:t>以上</w:t>
            </w:r>
          </w:p>
        </w:tc>
        <w:tc>
          <w:tcPr>
            <w:tcW w:w="737" w:type="dxa"/>
            <w:vAlign w:val="center"/>
          </w:tcPr>
          <w:p>
            <w:pPr>
              <w:spacing w:line="300" w:lineRule="exact"/>
              <w:jc w:val="center"/>
              <w:rPr>
                <w:rFonts w:ascii="方正书宋_GBK" w:eastAsia="方正书宋_GBK"/>
              </w:rPr>
            </w:pPr>
            <w:r>
              <w:rPr>
                <w:rFonts w:ascii="方正书宋_GBK" w:eastAsia="方正书宋_GBK"/>
              </w:rPr>
              <w:t>80%</w:t>
            </w:r>
            <w:r>
              <w:rPr>
                <w:rFonts w:hint="eastAsia" w:ascii="方正书宋_GBK" w:eastAsia="方正书宋_GBK"/>
              </w:rPr>
              <w:t>以上</w:t>
            </w:r>
          </w:p>
        </w:tc>
        <w:tc>
          <w:tcPr>
            <w:tcW w:w="737" w:type="dxa"/>
            <w:vAlign w:val="center"/>
          </w:tcPr>
          <w:p>
            <w:pPr>
              <w:spacing w:line="300" w:lineRule="exact"/>
              <w:jc w:val="center"/>
              <w:rPr>
                <w:rFonts w:ascii="方正书宋_GBK" w:eastAsia="方正书宋_GBK"/>
              </w:rPr>
            </w:pPr>
            <w:r>
              <w:rPr>
                <w:rFonts w:ascii="方正书宋_GBK" w:eastAsia="方正书宋_GBK"/>
              </w:rPr>
              <w:t>80%</w:t>
            </w:r>
            <w:r>
              <w:rPr>
                <w:rFonts w:hint="eastAsia" w:ascii="方正书宋_GBK" w:eastAsia="方正书宋_GBK"/>
              </w:rPr>
              <w:t>以上</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227" w:hRule="atLeast"/>
          <w:jc w:val="center"/>
        </w:trPr>
        <w:tc>
          <w:tcPr>
            <w:tcW w:w="2341" w:type="dxa"/>
            <w:vMerge w:val="continue"/>
            <w:vAlign w:val="center"/>
          </w:tcPr>
          <w:p>
            <w:pPr>
              <w:spacing w:line="300" w:lineRule="exact"/>
              <w:jc w:val="left"/>
              <w:rPr>
                <w:rFonts w:ascii="方正书宋_GBK" w:eastAsia="方正书宋_GBK"/>
                <w:b/>
              </w:rPr>
            </w:pPr>
          </w:p>
        </w:tc>
        <w:tc>
          <w:tcPr>
            <w:tcW w:w="1276" w:type="dxa"/>
            <w:vMerge w:val="continue"/>
            <w:vAlign w:val="center"/>
          </w:tcPr>
          <w:p>
            <w:pPr>
              <w:spacing w:line="300" w:lineRule="exact"/>
              <w:jc w:val="left"/>
              <w:rPr>
                <w:rFonts w:ascii="方正书宋_GBK" w:eastAsia="方正书宋_GBK"/>
              </w:rPr>
            </w:pPr>
          </w:p>
        </w:tc>
        <w:tc>
          <w:tcPr>
            <w:tcW w:w="2976" w:type="dxa"/>
            <w:vMerge w:val="continue"/>
            <w:vAlign w:val="center"/>
          </w:tcPr>
          <w:p>
            <w:pPr>
              <w:spacing w:line="300" w:lineRule="exact"/>
              <w:jc w:val="left"/>
              <w:rPr>
                <w:rFonts w:ascii="方正书宋_GBK" w:eastAsia="方正书宋_GBK"/>
              </w:rPr>
            </w:pPr>
          </w:p>
        </w:tc>
        <w:tc>
          <w:tcPr>
            <w:tcW w:w="2976" w:type="dxa"/>
            <w:vMerge w:val="continue"/>
            <w:vAlign w:val="center"/>
          </w:tcPr>
          <w:p>
            <w:pPr>
              <w:spacing w:line="300" w:lineRule="exact"/>
              <w:jc w:val="left"/>
              <w:rPr>
                <w:rFonts w:ascii="方正书宋_GBK" w:eastAsia="方正书宋_GBK"/>
              </w:rPr>
            </w:pPr>
          </w:p>
        </w:tc>
        <w:tc>
          <w:tcPr>
            <w:tcW w:w="1417" w:type="dxa"/>
            <w:vAlign w:val="center"/>
          </w:tcPr>
          <w:p>
            <w:pPr>
              <w:spacing w:line="300" w:lineRule="exact"/>
              <w:jc w:val="left"/>
              <w:rPr>
                <w:rFonts w:ascii="方正书宋_GBK" w:eastAsia="方正书宋_GBK"/>
              </w:rPr>
            </w:pPr>
            <w:r>
              <w:rPr>
                <w:rFonts w:hint="eastAsia" w:ascii="方正书宋_GBK" w:eastAsia="方正书宋_GBK"/>
              </w:rPr>
              <w:t>教育活动落实率</w:t>
            </w:r>
          </w:p>
        </w:tc>
        <w:tc>
          <w:tcPr>
            <w:tcW w:w="737" w:type="dxa"/>
            <w:vAlign w:val="center"/>
          </w:tcPr>
          <w:p>
            <w:pPr>
              <w:spacing w:line="300" w:lineRule="exact"/>
              <w:jc w:val="center"/>
              <w:rPr>
                <w:rFonts w:ascii="方正书宋_GBK" w:eastAsia="方正书宋_GBK"/>
              </w:rPr>
            </w:pPr>
            <w:r>
              <w:rPr>
                <w:rFonts w:ascii="方正书宋_GBK" w:eastAsia="方正书宋_GBK"/>
              </w:rPr>
              <w:t>0.9</w:t>
            </w:r>
          </w:p>
        </w:tc>
        <w:tc>
          <w:tcPr>
            <w:tcW w:w="737" w:type="dxa"/>
            <w:vAlign w:val="center"/>
          </w:tcPr>
          <w:p>
            <w:pPr>
              <w:spacing w:line="300" w:lineRule="exact"/>
              <w:jc w:val="center"/>
              <w:rPr>
                <w:rFonts w:ascii="方正书宋_GBK" w:eastAsia="方正书宋_GBK"/>
              </w:rPr>
            </w:pPr>
            <w:r>
              <w:rPr>
                <w:rFonts w:ascii="方正书宋_GBK" w:eastAsia="方正书宋_GBK"/>
              </w:rPr>
              <w:t>85%</w:t>
            </w:r>
            <w:r>
              <w:rPr>
                <w:rFonts w:hint="eastAsia" w:ascii="方正书宋_GBK" w:eastAsia="方正书宋_GBK"/>
              </w:rPr>
              <w:t>以上</w:t>
            </w:r>
          </w:p>
        </w:tc>
        <w:tc>
          <w:tcPr>
            <w:tcW w:w="737" w:type="dxa"/>
            <w:vAlign w:val="center"/>
          </w:tcPr>
          <w:p>
            <w:pPr>
              <w:spacing w:line="300" w:lineRule="exact"/>
              <w:jc w:val="center"/>
              <w:rPr>
                <w:rFonts w:ascii="方正书宋_GBK" w:eastAsia="方正书宋_GBK"/>
              </w:rPr>
            </w:pPr>
            <w:r>
              <w:rPr>
                <w:rFonts w:ascii="方正书宋_GBK" w:eastAsia="方正书宋_GBK"/>
              </w:rPr>
              <w:t>75%</w:t>
            </w:r>
            <w:r>
              <w:rPr>
                <w:rFonts w:hint="eastAsia" w:ascii="方正书宋_GBK" w:eastAsia="方正书宋_GBK"/>
              </w:rPr>
              <w:t>以上</w:t>
            </w:r>
          </w:p>
        </w:tc>
        <w:tc>
          <w:tcPr>
            <w:tcW w:w="737" w:type="dxa"/>
            <w:vAlign w:val="center"/>
          </w:tcPr>
          <w:p>
            <w:pPr>
              <w:spacing w:line="300" w:lineRule="exact"/>
              <w:jc w:val="center"/>
              <w:rPr>
                <w:rFonts w:ascii="方正书宋_GBK" w:eastAsia="方正书宋_GBK"/>
              </w:rPr>
            </w:pPr>
            <w:r>
              <w:rPr>
                <w:rFonts w:ascii="方正书宋_GBK" w:eastAsia="方正书宋_GBK"/>
              </w:rPr>
              <w:t>75%</w:t>
            </w:r>
            <w:r>
              <w:rPr>
                <w:rFonts w:hint="eastAsia" w:ascii="方正书宋_GBK" w:eastAsia="方正书宋_GBK"/>
              </w:rPr>
              <w:t>以上</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227" w:hRule="atLeast"/>
          <w:jc w:val="center"/>
        </w:trPr>
        <w:tc>
          <w:tcPr>
            <w:tcW w:w="2341" w:type="dxa"/>
            <w:vAlign w:val="center"/>
          </w:tcPr>
          <w:p>
            <w:pPr>
              <w:spacing w:line="300" w:lineRule="exact"/>
              <w:jc w:val="left"/>
              <w:rPr>
                <w:rFonts w:ascii="方正书宋_GBK" w:eastAsia="方正书宋_GBK"/>
                <w:b/>
              </w:rPr>
            </w:pPr>
            <w:r>
              <w:rPr>
                <w:rFonts w:ascii="方正书宋_GBK" w:eastAsia="方正书宋_GBK"/>
                <w:b/>
              </w:rPr>
              <w:t>5</w:t>
            </w:r>
            <w:r>
              <w:rPr>
                <w:rFonts w:hint="eastAsia" w:ascii="方正书宋_GBK" w:eastAsia="方正书宋_GBK"/>
                <w:b/>
              </w:rPr>
              <w:t>、司法工作</w:t>
            </w:r>
          </w:p>
        </w:tc>
        <w:tc>
          <w:tcPr>
            <w:tcW w:w="1276" w:type="dxa"/>
            <w:vAlign w:val="center"/>
          </w:tcPr>
          <w:p>
            <w:pPr>
              <w:spacing w:line="300" w:lineRule="exact"/>
              <w:jc w:val="left"/>
              <w:rPr>
                <w:rFonts w:ascii="方正书宋_GBK" w:eastAsia="方正书宋_GBK"/>
              </w:rPr>
            </w:pPr>
          </w:p>
        </w:tc>
        <w:tc>
          <w:tcPr>
            <w:tcW w:w="2976" w:type="dxa"/>
            <w:vAlign w:val="center"/>
          </w:tcPr>
          <w:p>
            <w:pPr>
              <w:spacing w:line="300" w:lineRule="exact"/>
              <w:jc w:val="left"/>
              <w:rPr>
                <w:rFonts w:ascii="方正书宋_GBK" w:eastAsia="方正书宋_GBK"/>
              </w:rPr>
            </w:pPr>
            <w:r>
              <w:rPr>
                <w:rFonts w:hint="eastAsia" w:ascii="方正书宋_GBK" w:eastAsia="方正书宋_GBK"/>
              </w:rPr>
              <w:t>开展公民普法教育，调节群众矛盾纠纷</w:t>
            </w:r>
          </w:p>
        </w:tc>
        <w:tc>
          <w:tcPr>
            <w:tcW w:w="2976" w:type="dxa"/>
            <w:vAlign w:val="center"/>
          </w:tcPr>
          <w:p>
            <w:pPr>
              <w:spacing w:line="300" w:lineRule="exact"/>
              <w:jc w:val="left"/>
              <w:rPr>
                <w:rFonts w:ascii="方正书宋_GBK" w:eastAsia="方正书宋_GBK"/>
              </w:rPr>
            </w:pPr>
            <w:r>
              <w:rPr>
                <w:rFonts w:hint="eastAsia" w:ascii="方正书宋_GBK" w:eastAsia="方正书宋_GBK"/>
              </w:rPr>
              <w:t>提高群众的法律意识</w:t>
            </w:r>
          </w:p>
        </w:tc>
        <w:tc>
          <w:tcPr>
            <w:tcW w:w="1417" w:type="dxa"/>
            <w:vAlign w:val="center"/>
          </w:tcPr>
          <w:p>
            <w:pPr>
              <w:spacing w:line="300" w:lineRule="exact"/>
              <w:jc w:val="left"/>
              <w:rPr>
                <w:rFonts w:ascii="方正书宋_GBK" w:eastAsia="方正书宋_GBK"/>
              </w:rPr>
            </w:pPr>
          </w:p>
        </w:tc>
        <w:tc>
          <w:tcPr>
            <w:tcW w:w="737" w:type="dxa"/>
            <w:vAlign w:val="center"/>
          </w:tcPr>
          <w:p>
            <w:pPr>
              <w:spacing w:line="300" w:lineRule="exact"/>
              <w:jc w:val="center"/>
              <w:rPr>
                <w:rFonts w:ascii="方正书宋_GBK" w:eastAsia="方正书宋_GBK"/>
              </w:rPr>
            </w:pPr>
          </w:p>
        </w:tc>
        <w:tc>
          <w:tcPr>
            <w:tcW w:w="737" w:type="dxa"/>
            <w:vAlign w:val="center"/>
          </w:tcPr>
          <w:p>
            <w:pPr>
              <w:spacing w:line="300" w:lineRule="exact"/>
              <w:jc w:val="center"/>
              <w:rPr>
                <w:rFonts w:ascii="方正书宋_GBK" w:eastAsia="方正书宋_GBK"/>
              </w:rPr>
            </w:pPr>
          </w:p>
        </w:tc>
        <w:tc>
          <w:tcPr>
            <w:tcW w:w="737" w:type="dxa"/>
            <w:vAlign w:val="center"/>
          </w:tcPr>
          <w:p>
            <w:pPr>
              <w:spacing w:line="300" w:lineRule="exact"/>
              <w:jc w:val="center"/>
              <w:rPr>
                <w:rFonts w:ascii="方正书宋_GBK" w:eastAsia="方正书宋_GBK"/>
              </w:rPr>
            </w:pPr>
          </w:p>
        </w:tc>
        <w:tc>
          <w:tcPr>
            <w:tcW w:w="737" w:type="dxa"/>
            <w:vAlign w:val="center"/>
          </w:tcPr>
          <w:p>
            <w:pPr>
              <w:spacing w:line="300" w:lineRule="exact"/>
              <w:jc w:val="center"/>
              <w:rPr>
                <w:rFonts w:ascii="方正书宋_GBK" w:eastAsia="方正书宋_GBK"/>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227" w:hRule="atLeast"/>
          <w:jc w:val="center"/>
        </w:trPr>
        <w:tc>
          <w:tcPr>
            <w:tcW w:w="2341" w:type="dxa"/>
            <w:vAlign w:val="center"/>
          </w:tcPr>
          <w:p>
            <w:pPr>
              <w:spacing w:line="300" w:lineRule="exact"/>
              <w:jc w:val="left"/>
              <w:rPr>
                <w:rFonts w:ascii="方正书宋_GBK" w:eastAsia="方正书宋_GBK"/>
                <w:b/>
              </w:rPr>
            </w:pPr>
            <w:r>
              <w:rPr>
                <w:rFonts w:hint="eastAsia" w:ascii="方正书宋_GBK" w:eastAsia="方正书宋_GBK"/>
                <w:b/>
              </w:rPr>
              <w:t>　　</w:t>
            </w:r>
            <w:r>
              <w:rPr>
                <w:rFonts w:ascii="方正书宋_GBK" w:eastAsia="方正书宋_GBK"/>
                <w:b/>
              </w:rPr>
              <w:t xml:space="preserve">5.1 </w:t>
            </w:r>
            <w:r>
              <w:rPr>
                <w:rFonts w:hint="eastAsia" w:ascii="方正书宋_GBK" w:eastAsia="方正书宋_GBK"/>
                <w:b/>
              </w:rPr>
              <w:t>普法宣传</w:t>
            </w:r>
          </w:p>
        </w:tc>
        <w:tc>
          <w:tcPr>
            <w:tcW w:w="1276" w:type="dxa"/>
            <w:vAlign w:val="center"/>
          </w:tcPr>
          <w:p>
            <w:pPr>
              <w:spacing w:line="300" w:lineRule="exact"/>
              <w:jc w:val="left"/>
              <w:rPr>
                <w:rFonts w:ascii="方正书宋_GBK" w:eastAsia="方正书宋_GBK"/>
              </w:rPr>
            </w:pPr>
          </w:p>
        </w:tc>
        <w:tc>
          <w:tcPr>
            <w:tcW w:w="2976" w:type="dxa"/>
            <w:vAlign w:val="center"/>
          </w:tcPr>
          <w:p>
            <w:pPr>
              <w:spacing w:line="300" w:lineRule="exact"/>
              <w:jc w:val="left"/>
              <w:rPr>
                <w:rFonts w:ascii="方正书宋_GBK" w:eastAsia="方正书宋_GBK"/>
              </w:rPr>
            </w:pPr>
            <w:r>
              <w:rPr>
                <w:rFonts w:hint="eastAsia" w:ascii="方正书宋_GBK" w:eastAsia="方正书宋_GBK"/>
              </w:rPr>
              <w:t>利用多种形式开展普法宣传教育</w:t>
            </w:r>
          </w:p>
        </w:tc>
        <w:tc>
          <w:tcPr>
            <w:tcW w:w="2976" w:type="dxa"/>
            <w:vAlign w:val="center"/>
          </w:tcPr>
          <w:p>
            <w:pPr>
              <w:spacing w:line="300" w:lineRule="exact"/>
              <w:jc w:val="left"/>
              <w:rPr>
                <w:rFonts w:ascii="方正书宋_GBK" w:eastAsia="方正书宋_GBK"/>
              </w:rPr>
            </w:pPr>
            <w:r>
              <w:rPr>
                <w:rFonts w:hint="eastAsia" w:ascii="方正书宋_GBK" w:eastAsia="方正书宋_GBK"/>
              </w:rPr>
              <w:t>提高群众法律意识和法律素质，增强法制化管理水平</w:t>
            </w:r>
          </w:p>
        </w:tc>
        <w:tc>
          <w:tcPr>
            <w:tcW w:w="1417" w:type="dxa"/>
            <w:vAlign w:val="center"/>
          </w:tcPr>
          <w:p>
            <w:pPr>
              <w:spacing w:line="300" w:lineRule="exact"/>
              <w:jc w:val="left"/>
              <w:rPr>
                <w:rFonts w:ascii="方正书宋_GBK" w:eastAsia="方正书宋_GBK"/>
              </w:rPr>
            </w:pPr>
            <w:r>
              <w:rPr>
                <w:rFonts w:hint="eastAsia" w:ascii="方正书宋_GBK" w:eastAsia="方正书宋_GBK"/>
              </w:rPr>
              <w:t>普法宣传全覆盖</w:t>
            </w:r>
          </w:p>
        </w:tc>
        <w:tc>
          <w:tcPr>
            <w:tcW w:w="737" w:type="dxa"/>
            <w:vAlign w:val="center"/>
          </w:tcPr>
          <w:p>
            <w:pPr>
              <w:spacing w:line="300" w:lineRule="exact"/>
              <w:jc w:val="center"/>
              <w:rPr>
                <w:rFonts w:ascii="方正书宋_GBK" w:eastAsia="方正书宋_GBK"/>
              </w:rPr>
            </w:pPr>
            <w:r>
              <w:rPr>
                <w:rFonts w:ascii="方正书宋_GBK" w:eastAsia="方正书宋_GBK"/>
              </w:rPr>
              <w:t>0.95</w:t>
            </w:r>
          </w:p>
        </w:tc>
        <w:tc>
          <w:tcPr>
            <w:tcW w:w="737" w:type="dxa"/>
            <w:vAlign w:val="center"/>
          </w:tcPr>
          <w:p>
            <w:pPr>
              <w:spacing w:line="300" w:lineRule="exact"/>
              <w:jc w:val="center"/>
              <w:rPr>
                <w:rFonts w:ascii="方正书宋_GBK" w:eastAsia="方正书宋_GBK"/>
              </w:rPr>
            </w:pPr>
            <w:r>
              <w:rPr>
                <w:rFonts w:ascii="方正书宋_GBK" w:eastAsia="方正书宋_GBK"/>
              </w:rPr>
              <w:t>90%</w:t>
            </w:r>
            <w:r>
              <w:rPr>
                <w:rFonts w:hint="eastAsia" w:ascii="方正书宋_GBK" w:eastAsia="方正书宋_GBK"/>
              </w:rPr>
              <w:t>以上</w:t>
            </w:r>
          </w:p>
        </w:tc>
        <w:tc>
          <w:tcPr>
            <w:tcW w:w="737" w:type="dxa"/>
            <w:vAlign w:val="center"/>
          </w:tcPr>
          <w:p>
            <w:pPr>
              <w:spacing w:line="300" w:lineRule="exact"/>
              <w:jc w:val="center"/>
              <w:rPr>
                <w:rFonts w:ascii="方正书宋_GBK" w:eastAsia="方正书宋_GBK"/>
              </w:rPr>
            </w:pPr>
            <w:r>
              <w:rPr>
                <w:rFonts w:ascii="方正书宋_GBK" w:eastAsia="方正书宋_GBK"/>
              </w:rPr>
              <w:t>85%</w:t>
            </w:r>
            <w:r>
              <w:rPr>
                <w:rFonts w:hint="eastAsia" w:ascii="方正书宋_GBK" w:eastAsia="方正书宋_GBK"/>
              </w:rPr>
              <w:t>以上</w:t>
            </w:r>
          </w:p>
        </w:tc>
        <w:tc>
          <w:tcPr>
            <w:tcW w:w="737" w:type="dxa"/>
            <w:vAlign w:val="center"/>
          </w:tcPr>
          <w:p>
            <w:pPr>
              <w:spacing w:line="300" w:lineRule="exact"/>
              <w:jc w:val="center"/>
              <w:rPr>
                <w:rFonts w:ascii="方正书宋_GBK" w:eastAsia="方正书宋_GBK"/>
              </w:rPr>
            </w:pPr>
            <w:r>
              <w:rPr>
                <w:rFonts w:ascii="方正书宋_GBK" w:eastAsia="方正书宋_GBK"/>
              </w:rPr>
              <w:t>85%</w:t>
            </w:r>
            <w:r>
              <w:rPr>
                <w:rFonts w:hint="eastAsia" w:ascii="方正书宋_GBK" w:eastAsia="方正书宋_GBK"/>
              </w:rPr>
              <w:t>以下</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227" w:hRule="atLeast"/>
          <w:jc w:val="center"/>
        </w:trPr>
        <w:tc>
          <w:tcPr>
            <w:tcW w:w="2341" w:type="dxa"/>
            <w:vAlign w:val="center"/>
          </w:tcPr>
          <w:p>
            <w:pPr>
              <w:spacing w:line="300" w:lineRule="exact"/>
              <w:jc w:val="left"/>
              <w:rPr>
                <w:rFonts w:hint="eastAsia" w:ascii="方正书宋_GBK" w:eastAsia="方正书宋_GBK"/>
                <w:b/>
                <w:lang w:eastAsia="zh-CN"/>
              </w:rPr>
            </w:pPr>
            <w:r>
              <w:rPr>
                <w:rFonts w:hint="eastAsia" w:ascii="方正书宋_GBK" w:eastAsia="方正书宋_GBK"/>
                <w:b/>
              </w:rPr>
              <w:t>　　</w:t>
            </w:r>
            <w:r>
              <w:rPr>
                <w:rFonts w:ascii="方正书宋_GBK" w:eastAsia="方正书宋_GBK"/>
                <w:b/>
              </w:rPr>
              <w:t xml:space="preserve">5.2 </w:t>
            </w:r>
            <w:r>
              <w:rPr>
                <w:rFonts w:hint="eastAsia" w:ascii="方正书宋_GBK" w:eastAsia="方正书宋_GBK"/>
                <w:b/>
              </w:rPr>
              <w:t>基层矛盾</w:t>
            </w:r>
            <w:r>
              <w:rPr>
                <w:rFonts w:hint="eastAsia" w:ascii="方正书宋_GBK" w:eastAsia="方正书宋_GBK"/>
                <w:b/>
                <w:lang w:eastAsia="zh-CN"/>
              </w:rPr>
              <w:t>纠纷调解</w:t>
            </w:r>
          </w:p>
        </w:tc>
        <w:tc>
          <w:tcPr>
            <w:tcW w:w="1276" w:type="dxa"/>
            <w:vAlign w:val="center"/>
          </w:tcPr>
          <w:p>
            <w:pPr>
              <w:spacing w:line="300" w:lineRule="exact"/>
              <w:jc w:val="left"/>
              <w:rPr>
                <w:rFonts w:ascii="方正书宋_GBK" w:eastAsia="方正书宋_GBK"/>
              </w:rPr>
            </w:pPr>
          </w:p>
        </w:tc>
        <w:tc>
          <w:tcPr>
            <w:tcW w:w="2976" w:type="dxa"/>
            <w:vAlign w:val="center"/>
          </w:tcPr>
          <w:p>
            <w:pPr>
              <w:spacing w:line="300" w:lineRule="exact"/>
              <w:jc w:val="left"/>
              <w:rPr>
                <w:rFonts w:ascii="方正书宋_GBK" w:eastAsia="方正书宋_GBK"/>
              </w:rPr>
            </w:pPr>
            <w:r>
              <w:rPr>
                <w:rFonts w:hint="eastAsia" w:ascii="方正书宋_GBK" w:eastAsia="方正书宋_GBK"/>
              </w:rPr>
              <w:t>及时化解基层矛盾隐患，调节矛盾纠纷</w:t>
            </w:r>
          </w:p>
        </w:tc>
        <w:tc>
          <w:tcPr>
            <w:tcW w:w="2976" w:type="dxa"/>
            <w:vAlign w:val="center"/>
          </w:tcPr>
          <w:p>
            <w:pPr>
              <w:spacing w:line="300" w:lineRule="exact"/>
              <w:jc w:val="left"/>
              <w:rPr>
                <w:rFonts w:ascii="方正书宋_GBK" w:eastAsia="方正书宋_GBK"/>
              </w:rPr>
            </w:pPr>
            <w:r>
              <w:rPr>
                <w:rFonts w:hint="eastAsia" w:ascii="方正书宋_GBK" w:eastAsia="方正书宋_GBK"/>
              </w:rPr>
              <w:t>提高群众满意率</w:t>
            </w:r>
          </w:p>
        </w:tc>
        <w:tc>
          <w:tcPr>
            <w:tcW w:w="1417" w:type="dxa"/>
            <w:vAlign w:val="center"/>
          </w:tcPr>
          <w:p>
            <w:pPr>
              <w:spacing w:line="300" w:lineRule="exact"/>
              <w:jc w:val="left"/>
              <w:rPr>
                <w:rFonts w:ascii="方正书宋_GBK" w:eastAsia="方正书宋_GBK"/>
              </w:rPr>
            </w:pPr>
            <w:r>
              <w:rPr>
                <w:rFonts w:hint="eastAsia" w:ascii="方正书宋_GBK" w:eastAsia="方正书宋_GBK"/>
              </w:rPr>
              <w:t>矛盾纠纷排查率</w:t>
            </w:r>
          </w:p>
        </w:tc>
        <w:tc>
          <w:tcPr>
            <w:tcW w:w="737" w:type="dxa"/>
            <w:vAlign w:val="center"/>
          </w:tcPr>
          <w:p>
            <w:pPr>
              <w:spacing w:line="300" w:lineRule="exact"/>
              <w:jc w:val="center"/>
              <w:rPr>
                <w:rFonts w:ascii="方正书宋_GBK" w:eastAsia="方正书宋_GBK"/>
              </w:rPr>
            </w:pPr>
            <w:r>
              <w:rPr>
                <w:rFonts w:ascii="方正书宋_GBK" w:eastAsia="方正书宋_GBK"/>
              </w:rPr>
              <w:t>0.9</w:t>
            </w:r>
          </w:p>
        </w:tc>
        <w:tc>
          <w:tcPr>
            <w:tcW w:w="737" w:type="dxa"/>
            <w:vAlign w:val="center"/>
          </w:tcPr>
          <w:p>
            <w:pPr>
              <w:spacing w:line="300" w:lineRule="exact"/>
              <w:jc w:val="center"/>
              <w:rPr>
                <w:rFonts w:ascii="方正书宋_GBK" w:eastAsia="方正书宋_GBK"/>
              </w:rPr>
            </w:pPr>
            <w:r>
              <w:rPr>
                <w:rFonts w:ascii="方正书宋_GBK" w:eastAsia="方正书宋_GBK"/>
              </w:rPr>
              <w:t>85%</w:t>
            </w:r>
            <w:r>
              <w:rPr>
                <w:rFonts w:hint="eastAsia" w:ascii="方正书宋_GBK" w:eastAsia="方正书宋_GBK"/>
              </w:rPr>
              <w:t>以上</w:t>
            </w:r>
          </w:p>
        </w:tc>
        <w:tc>
          <w:tcPr>
            <w:tcW w:w="737" w:type="dxa"/>
            <w:vAlign w:val="center"/>
          </w:tcPr>
          <w:p>
            <w:pPr>
              <w:spacing w:line="300" w:lineRule="exact"/>
              <w:jc w:val="center"/>
              <w:rPr>
                <w:rFonts w:ascii="方正书宋_GBK" w:eastAsia="方正书宋_GBK"/>
              </w:rPr>
            </w:pPr>
            <w:r>
              <w:rPr>
                <w:rFonts w:ascii="方正书宋_GBK" w:eastAsia="方正书宋_GBK"/>
              </w:rPr>
              <w:t>80%</w:t>
            </w:r>
            <w:r>
              <w:rPr>
                <w:rFonts w:hint="eastAsia" w:ascii="方正书宋_GBK" w:eastAsia="方正书宋_GBK"/>
              </w:rPr>
              <w:t>以上</w:t>
            </w:r>
          </w:p>
        </w:tc>
        <w:tc>
          <w:tcPr>
            <w:tcW w:w="737" w:type="dxa"/>
            <w:vAlign w:val="center"/>
          </w:tcPr>
          <w:p>
            <w:pPr>
              <w:spacing w:line="300" w:lineRule="exact"/>
              <w:jc w:val="center"/>
              <w:rPr>
                <w:rFonts w:ascii="方正书宋_GBK" w:eastAsia="方正书宋_GBK"/>
              </w:rPr>
            </w:pPr>
            <w:r>
              <w:rPr>
                <w:rFonts w:ascii="方正书宋_GBK" w:eastAsia="方正书宋_GBK"/>
              </w:rPr>
              <w:t>80%</w:t>
            </w:r>
            <w:r>
              <w:rPr>
                <w:rFonts w:hint="eastAsia" w:ascii="方正书宋_GBK" w:eastAsia="方正书宋_GBK"/>
              </w:rPr>
              <w:t>以下</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227" w:hRule="atLeast"/>
          <w:jc w:val="center"/>
        </w:trPr>
        <w:tc>
          <w:tcPr>
            <w:tcW w:w="2341" w:type="dxa"/>
            <w:vAlign w:val="center"/>
          </w:tcPr>
          <w:p>
            <w:pPr>
              <w:spacing w:line="300" w:lineRule="exact"/>
              <w:jc w:val="left"/>
              <w:rPr>
                <w:rFonts w:ascii="方正书宋_GBK" w:eastAsia="方正书宋_GBK"/>
                <w:b/>
              </w:rPr>
            </w:pPr>
            <w:r>
              <w:rPr>
                <w:rFonts w:ascii="方正书宋_GBK" w:eastAsia="方正书宋_GBK"/>
                <w:b/>
              </w:rPr>
              <w:t>6</w:t>
            </w:r>
            <w:r>
              <w:rPr>
                <w:rFonts w:hint="eastAsia" w:ascii="方正书宋_GBK" w:eastAsia="方正书宋_GBK"/>
                <w:b/>
              </w:rPr>
              <w:t>、计划生育</w:t>
            </w:r>
          </w:p>
        </w:tc>
        <w:tc>
          <w:tcPr>
            <w:tcW w:w="1276" w:type="dxa"/>
            <w:vAlign w:val="center"/>
          </w:tcPr>
          <w:p>
            <w:pPr>
              <w:spacing w:line="300" w:lineRule="exact"/>
              <w:jc w:val="left"/>
              <w:rPr>
                <w:rFonts w:ascii="方正书宋_GBK" w:eastAsia="方正书宋_GBK"/>
              </w:rPr>
            </w:pPr>
          </w:p>
        </w:tc>
        <w:tc>
          <w:tcPr>
            <w:tcW w:w="2976" w:type="dxa"/>
            <w:vAlign w:val="center"/>
          </w:tcPr>
          <w:p>
            <w:pPr>
              <w:spacing w:line="300" w:lineRule="exact"/>
              <w:jc w:val="left"/>
              <w:rPr>
                <w:rFonts w:ascii="方正书宋_GBK" w:eastAsia="方正书宋_GBK"/>
              </w:rPr>
            </w:pPr>
            <w:r>
              <w:rPr>
                <w:rFonts w:hint="eastAsia" w:ascii="方正书宋_GBK" w:eastAsia="方正书宋_GBK"/>
              </w:rPr>
              <w:t>提供各类计划生育技术服务，建立利益导向机制，开展出生人口性别比的治理及流动人口计划生育管理等各项工作</w:t>
            </w:r>
          </w:p>
        </w:tc>
        <w:tc>
          <w:tcPr>
            <w:tcW w:w="2976" w:type="dxa"/>
            <w:vAlign w:val="center"/>
          </w:tcPr>
          <w:p>
            <w:pPr>
              <w:spacing w:line="300" w:lineRule="exact"/>
              <w:jc w:val="left"/>
              <w:rPr>
                <w:rFonts w:ascii="方正书宋_GBK" w:eastAsia="方正书宋_GBK"/>
              </w:rPr>
            </w:pPr>
            <w:r>
              <w:rPr>
                <w:rFonts w:hint="eastAsia" w:ascii="方正书宋_GBK" w:eastAsia="方正书宋_GBK"/>
              </w:rPr>
              <w:t>稳定适度的低生育水平，有效保障计划生育家庭生活水平，提高妇女生殖健康水平，降低出生缺陷的发生，有效遏制出生性别比偏高问题</w:t>
            </w:r>
          </w:p>
        </w:tc>
        <w:tc>
          <w:tcPr>
            <w:tcW w:w="1417" w:type="dxa"/>
            <w:vAlign w:val="center"/>
          </w:tcPr>
          <w:p>
            <w:pPr>
              <w:spacing w:line="300" w:lineRule="exact"/>
              <w:jc w:val="left"/>
              <w:rPr>
                <w:rFonts w:ascii="方正书宋_GBK" w:eastAsia="方正书宋_GBK"/>
              </w:rPr>
            </w:pPr>
          </w:p>
        </w:tc>
        <w:tc>
          <w:tcPr>
            <w:tcW w:w="737" w:type="dxa"/>
            <w:vAlign w:val="center"/>
          </w:tcPr>
          <w:p>
            <w:pPr>
              <w:spacing w:line="300" w:lineRule="exact"/>
              <w:jc w:val="center"/>
              <w:rPr>
                <w:rFonts w:ascii="方正书宋_GBK" w:eastAsia="方正书宋_GBK"/>
              </w:rPr>
            </w:pPr>
          </w:p>
        </w:tc>
        <w:tc>
          <w:tcPr>
            <w:tcW w:w="737" w:type="dxa"/>
            <w:vAlign w:val="center"/>
          </w:tcPr>
          <w:p>
            <w:pPr>
              <w:spacing w:line="300" w:lineRule="exact"/>
              <w:jc w:val="center"/>
              <w:rPr>
                <w:rFonts w:ascii="方正书宋_GBK" w:eastAsia="方正书宋_GBK"/>
              </w:rPr>
            </w:pPr>
          </w:p>
        </w:tc>
        <w:tc>
          <w:tcPr>
            <w:tcW w:w="737" w:type="dxa"/>
            <w:vAlign w:val="center"/>
          </w:tcPr>
          <w:p>
            <w:pPr>
              <w:spacing w:line="300" w:lineRule="exact"/>
              <w:jc w:val="center"/>
              <w:rPr>
                <w:rFonts w:ascii="方正书宋_GBK" w:eastAsia="方正书宋_GBK"/>
              </w:rPr>
            </w:pPr>
          </w:p>
        </w:tc>
        <w:tc>
          <w:tcPr>
            <w:tcW w:w="737" w:type="dxa"/>
            <w:vAlign w:val="center"/>
          </w:tcPr>
          <w:p>
            <w:pPr>
              <w:spacing w:line="300" w:lineRule="exact"/>
              <w:jc w:val="center"/>
              <w:rPr>
                <w:rFonts w:ascii="方正书宋_GBK" w:eastAsia="方正书宋_GBK"/>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227" w:hRule="atLeast"/>
          <w:jc w:val="center"/>
        </w:trPr>
        <w:tc>
          <w:tcPr>
            <w:tcW w:w="2341" w:type="dxa"/>
            <w:vMerge w:val="restart"/>
            <w:vAlign w:val="center"/>
          </w:tcPr>
          <w:p>
            <w:pPr>
              <w:spacing w:line="300" w:lineRule="exact"/>
              <w:jc w:val="left"/>
              <w:rPr>
                <w:rFonts w:ascii="方正书宋_GBK" w:eastAsia="方正书宋_GBK"/>
                <w:b/>
              </w:rPr>
            </w:pPr>
            <w:r>
              <w:rPr>
                <w:rFonts w:hint="eastAsia" w:ascii="方正书宋_GBK" w:eastAsia="方正书宋_GBK"/>
                <w:b/>
              </w:rPr>
              <w:t>　　</w:t>
            </w:r>
            <w:r>
              <w:rPr>
                <w:rFonts w:ascii="方正书宋_GBK" w:eastAsia="方正书宋_GBK"/>
                <w:b/>
              </w:rPr>
              <w:t xml:space="preserve">6.1 </w:t>
            </w:r>
            <w:r>
              <w:rPr>
                <w:rFonts w:hint="eastAsia" w:ascii="方正书宋_GBK" w:eastAsia="方正书宋_GBK"/>
                <w:b/>
              </w:rPr>
              <w:t>落实计生奖扶政策、治理人口性别比</w:t>
            </w:r>
          </w:p>
        </w:tc>
        <w:tc>
          <w:tcPr>
            <w:tcW w:w="1276" w:type="dxa"/>
            <w:vMerge w:val="restart"/>
            <w:vAlign w:val="center"/>
          </w:tcPr>
          <w:p>
            <w:pPr>
              <w:spacing w:line="300" w:lineRule="exact"/>
              <w:jc w:val="left"/>
              <w:rPr>
                <w:rFonts w:ascii="方正书宋_GBK" w:eastAsia="方正书宋_GBK"/>
              </w:rPr>
            </w:pPr>
          </w:p>
        </w:tc>
        <w:tc>
          <w:tcPr>
            <w:tcW w:w="2976" w:type="dxa"/>
            <w:vMerge w:val="restart"/>
            <w:vAlign w:val="center"/>
          </w:tcPr>
          <w:p>
            <w:pPr>
              <w:spacing w:line="300" w:lineRule="exact"/>
              <w:jc w:val="left"/>
              <w:rPr>
                <w:rFonts w:ascii="方正书宋_GBK" w:eastAsia="方正书宋_GBK"/>
              </w:rPr>
            </w:pPr>
            <w:r>
              <w:rPr>
                <w:rFonts w:hint="eastAsia" w:ascii="方正书宋_GBK" w:eastAsia="方正书宋_GBK"/>
              </w:rPr>
              <w:t>采取奖励、扶助、社会保障等机制，引导家庭和个人采取计划生育措施，做好出生人口性别比治理工作</w:t>
            </w:r>
          </w:p>
        </w:tc>
        <w:tc>
          <w:tcPr>
            <w:tcW w:w="2976" w:type="dxa"/>
            <w:vMerge w:val="restart"/>
            <w:vAlign w:val="center"/>
          </w:tcPr>
          <w:p>
            <w:pPr>
              <w:spacing w:line="300" w:lineRule="exact"/>
              <w:jc w:val="left"/>
              <w:rPr>
                <w:rFonts w:ascii="方正书宋_GBK" w:eastAsia="方正书宋_GBK"/>
              </w:rPr>
            </w:pPr>
            <w:r>
              <w:rPr>
                <w:rFonts w:hint="eastAsia" w:ascii="方正书宋_GBK" w:eastAsia="方正书宋_GBK"/>
              </w:rPr>
              <w:t>增强群众自觉实行计划生育的积极性，稳定适度低生育水平，遏制人口出生性别比偏高的问题</w:t>
            </w:r>
          </w:p>
        </w:tc>
        <w:tc>
          <w:tcPr>
            <w:tcW w:w="1417" w:type="dxa"/>
            <w:vAlign w:val="center"/>
          </w:tcPr>
          <w:p>
            <w:pPr>
              <w:spacing w:line="300" w:lineRule="exact"/>
              <w:jc w:val="left"/>
              <w:rPr>
                <w:rFonts w:ascii="方正书宋_GBK" w:eastAsia="方正书宋_GBK"/>
              </w:rPr>
            </w:pPr>
            <w:r>
              <w:rPr>
                <w:rFonts w:hint="eastAsia" w:ascii="方正书宋_GBK" w:eastAsia="方正书宋_GBK"/>
              </w:rPr>
              <w:t>出生人口性别比</w:t>
            </w:r>
          </w:p>
        </w:tc>
        <w:tc>
          <w:tcPr>
            <w:tcW w:w="737" w:type="dxa"/>
            <w:vAlign w:val="center"/>
          </w:tcPr>
          <w:p>
            <w:pPr>
              <w:spacing w:line="300" w:lineRule="exact"/>
              <w:jc w:val="center"/>
              <w:rPr>
                <w:rFonts w:ascii="方正书宋_GBK" w:eastAsia="方正书宋_GBK"/>
              </w:rPr>
            </w:pPr>
            <w:r>
              <w:rPr>
                <w:rFonts w:ascii="方正书宋_GBK" w:eastAsia="方正书宋_GBK"/>
              </w:rPr>
              <w:t>100%</w:t>
            </w:r>
          </w:p>
        </w:tc>
        <w:tc>
          <w:tcPr>
            <w:tcW w:w="737" w:type="dxa"/>
            <w:vAlign w:val="center"/>
          </w:tcPr>
          <w:p>
            <w:pPr>
              <w:spacing w:line="300" w:lineRule="exact"/>
              <w:jc w:val="center"/>
              <w:rPr>
                <w:rFonts w:ascii="方正书宋_GBK" w:eastAsia="方正书宋_GBK"/>
              </w:rPr>
            </w:pPr>
            <w:r>
              <w:rPr>
                <w:rFonts w:ascii="方正书宋_GBK" w:eastAsia="方正书宋_GBK"/>
              </w:rPr>
              <w:t>90%</w:t>
            </w:r>
            <w:r>
              <w:rPr>
                <w:rFonts w:hint="eastAsia" w:ascii="方正书宋_GBK" w:eastAsia="方正书宋_GBK"/>
              </w:rPr>
              <w:t>以上</w:t>
            </w:r>
          </w:p>
        </w:tc>
        <w:tc>
          <w:tcPr>
            <w:tcW w:w="737" w:type="dxa"/>
            <w:vAlign w:val="center"/>
          </w:tcPr>
          <w:p>
            <w:pPr>
              <w:spacing w:line="300" w:lineRule="exact"/>
              <w:jc w:val="center"/>
              <w:rPr>
                <w:rFonts w:ascii="方正书宋_GBK" w:eastAsia="方正书宋_GBK"/>
              </w:rPr>
            </w:pPr>
            <w:r>
              <w:rPr>
                <w:rFonts w:ascii="方正书宋_GBK" w:eastAsia="方正书宋_GBK"/>
              </w:rPr>
              <w:t>85%</w:t>
            </w:r>
            <w:r>
              <w:rPr>
                <w:rFonts w:hint="eastAsia" w:ascii="方正书宋_GBK" w:eastAsia="方正书宋_GBK"/>
              </w:rPr>
              <w:t>以上</w:t>
            </w:r>
          </w:p>
        </w:tc>
        <w:tc>
          <w:tcPr>
            <w:tcW w:w="737" w:type="dxa"/>
            <w:vAlign w:val="center"/>
          </w:tcPr>
          <w:p>
            <w:pPr>
              <w:spacing w:line="300" w:lineRule="exact"/>
              <w:jc w:val="center"/>
              <w:rPr>
                <w:rFonts w:ascii="方正书宋_GBK" w:eastAsia="方正书宋_GBK"/>
              </w:rPr>
            </w:pPr>
            <w:r>
              <w:rPr>
                <w:rFonts w:ascii="方正书宋_GBK" w:eastAsia="方正书宋_GBK"/>
              </w:rPr>
              <w:t>85%</w:t>
            </w:r>
            <w:r>
              <w:rPr>
                <w:rFonts w:hint="eastAsia" w:ascii="方正书宋_GBK" w:eastAsia="方正书宋_GBK"/>
              </w:rPr>
              <w:t>以下</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227" w:hRule="atLeast"/>
          <w:jc w:val="center"/>
        </w:trPr>
        <w:tc>
          <w:tcPr>
            <w:tcW w:w="2341" w:type="dxa"/>
            <w:vMerge w:val="continue"/>
            <w:vAlign w:val="center"/>
          </w:tcPr>
          <w:p>
            <w:pPr>
              <w:spacing w:line="300" w:lineRule="exact"/>
              <w:jc w:val="left"/>
              <w:rPr>
                <w:rFonts w:ascii="方正书宋_GBK" w:eastAsia="方正书宋_GBK"/>
                <w:b/>
              </w:rPr>
            </w:pPr>
          </w:p>
        </w:tc>
        <w:tc>
          <w:tcPr>
            <w:tcW w:w="1276" w:type="dxa"/>
            <w:vMerge w:val="continue"/>
            <w:vAlign w:val="center"/>
          </w:tcPr>
          <w:p>
            <w:pPr>
              <w:spacing w:line="300" w:lineRule="exact"/>
              <w:jc w:val="left"/>
              <w:rPr>
                <w:rFonts w:ascii="方正书宋_GBK" w:eastAsia="方正书宋_GBK"/>
              </w:rPr>
            </w:pPr>
          </w:p>
        </w:tc>
        <w:tc>
          <w:tcPr>
            <w:tcW w:w="2976" w:type="dxa"/>
            <w:vMerge w:val="continue"/>
            <w:vAlign w:val="center"/>
          </w:tcPr>
          <w:p>
            <w:pPr>
              <w:spacing w:line="300" w:lineRule="exact"/>
              <w:jc w:val="left"/>
              <w:rPr>
                <w:rFonts w:ascii="方正书宋_GBK" w:eastAsia="方正书宋_GBK"/>
              </w:rPr>
            </w:pPr>
          </w:p>
        </w:tc>
        <w:tc>
          <w:tcPr>
            <w:tcW w:w="2976" w:type="dxa"/>
            <w:vMerge w:val="continue"/>
            <w:vAlign w:val="center"/>
          </w:tcPr>
          <w:p>
            <w:pPr>
              <w:spacing w:line="300" w:lineRule="exact"/>
              <w:jc w:val="left"/>
              <w:rPr>
                <w:rFonts w:ascii="方正书宋_GBK" w:eastAsia="方正书宋_GBK"/>
              </w:rPr>
            </w:pPr>
          </w:p>
        </w:tc>
        <w:tc>
          <w:tcPr>
            <w:tcW w:w="1417" w:type="dxa"/>
            <w:vAlign w:val="center"/>
          </w:tcPr>
          <w:p>
            <w:pPr>
              <w:spacing w:line="300" w:lineRule="exact"/>
              <w:jc w:val="left"/>
              <w:rPr>
                <w:rFonts w:ascii="方正书宋_GBK" w:eastAsia="方正书宋_GBK"/>
              </w:rPr>
            </w:pPr>
            <w:r>
              <w:rPr>
                <w:rFonts w:hint="eastAsia" w:ascii="方正书宋_GBK" w:eastAsia="方正书宋_GBK"/>
              </w:rPr>
              <w:t>计生奖扶落实率</w:t>
            </w:r>
          </w:p>
        </w:tc>
        <w:tc>
          <w:tcPr>
            <w:tcW w:w="737" w:type="dxa"/>
            <w:vAlign w:val="center"/>
          </w:tcPr>
          <w:p>
            <w:pPr>
              <w:spacing w:line="300" w:lineRule="exact"/>
              <w:jc w:val="center"/>
              <w:rPr>
                <w:rFonts w:ascii="方正书宋_GBK" w:eastAsia="方正书宋_GBK"/>
              </w:rPr>
            </w:pPr>
            <w:r>
              <w:rPr>
                <w:rFonts w:ascii="方正书宋_GBK" w:eastAsia="方正书宋_GBK"/>
              </w:rPr>
              <w:t>0.9</w:t>
            </w:r>
          </w:p>
        </w:tc>
        <w:tc>
          <w:tcPr>
            <w:tcW w:w="737" w:type="dxa"/>
            <w:vAlign w:val="center"/>
          </w:tcPr>
          <w:p>
            <w:pPr>
              <w:spacing w:line="300" w:lineRule="exact"/>
              <w:jc w:val="center"/>
              <w:rPr>
                <w:rFonts w:ascii="方正书宋_GBK" w:eastAsia="方正书宋_GBK"/>
              </w:rPr>
            </w:pPr>
            <w:r>
              <w:rPr>
                <w:rFonts w:ascii="方正书宋_GBK" w:eastAsia="方正书宋_GBK"/>
              </w:rPr>
              <w:t>85%</w:t>
            </w:r>
            <w:r>
              <w:rPr>
                <w:rFonts w:hint="eastAsia" w:ascii="方正书宋_GBK" w:eastAsia="方正书宋_GBK"/>
              </w:rPr>
              <w:t>以上</w:t>
            </w:r>
          </w:p>
        </w:tc>
        <w:tc>
          <w:tcPr>
            <w:tcW w:w="737" w:type="dxa"/>
            <w:vAlign w:val="center"/>
          </w:tcPr>
          <w:p>
            <w:pPr>
              <w:spacing w:line="300" w:lineRule="exact"/>
              <w:jc w:val="center"/>
              <w:rPr>
                <w:rFonts w:ascii="方正书宋_GBK" w:eastAsia="方正书宋_GBK"/>
              </w:rPr>
            </w:pPr>
            <w:r>
              <w:rPr>
                <w:rFonts w:ascii="方正书宋_GBK" w:eastAsia="方正书宋_GBK"/>
              </w:rPr>
              <w:t>80%</w:t>
            </w:r>
            <w:r>
              <w:rPr>
                <w:rFonts w:hint="eastAsia" w:ascii="方正书宋_GBK" w:eastAsia="方正书宋_GBK"/>
              </w:rPr>
              <w:t>以上</w:t>
            </w:r>
          </w:p>
        </w:tc>
        <w:tc>
          <w:tcPr>
            <w:tcW w:w="737" w:type="dxa"/>
            <w:vAlign w:val="center"/>
          </w:tcPr>
          <w:p>
            <w:pPr>
              <w:spacing w:line="300" w:lineRule="exact"/>
              <w:jc w:val="center"/>
              <w:rPr>
                <w:rFonts w:ascii="方正书宋_GBK" w:eastAsia="方正书宋_GBK"/>
              </w:rPr>
            </w:pPr>
            <w:r>
              <w:rPr>
                <w:rFonts w:ascii="方正书宋_GBK" w:eastAsia="方正书宋_GBK"/>
              </w:rPr>
              <w:t>80%</w:t>
            </w:r>
            <w:r>
              <w:rPr>
                <w:rFonts w:hint="eastAsia" w:ascii="方正书宋_GBK" w:eastAsia="方正书宋_GBK"/>
              </w:rPr>
              <w:t>以下</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227" w:hRule="atLeast"/>
          <w:jc w:val="center"/>
        </w:trPr>
        <w:tc>
          <w:tcPr>
            <w:tcW w:w="2341" w:type="dxa"/>
            <w:vAlign w:val="center"/>
          </w:tcPr>
          <w:p>
            <w:pPr>
              <w:spacing w:line="300" w:lineRule="exact"/>
              <w:jc w:val="left"/>
              <w:rPr>
                <w:rFonts w:ascii="方正书宋_GBK" w:eastAsia="方正书宋_GBK"/>
                <w:b/>
              </w:rPr>
            </w:pPr>
            <w:r>
              <w:rPr>
                <w:rFonts w:ascii="方正书宋_GBK" w:eastAsia="方正书宋_GBK"/>
                <w:b/>
              </w:rPr>
              <w:t>7</w:t>
            </w:r>
            <w:r>
              <w:rPr>
                <w:rFonts w:hint="eastAsia" w:ascii="方正书宋_GBK" w:eastAsia="方正书宋_GBK"/>
                <w:b/>
              </w:rPr>
              <w:t>、统计工作</w:t>
            </w:r>
          </w:p>
        </w:tc>
        <w:tc>
          <w:tcPr>
            <w:tcW w:w="1276" w:type="dxa"/>
            <w:vAlign w:val="center"/>
          </w:tcPr>
          <w:p>
            <w:pPr>
              <w:spacing w:line="300" w:lineRule="exact"/>
              <w:jc w:val="left"/>
              <w:rPr>
                <w:rFonts w:ascii="方正书宋_GBK" w:eastAsia="方正书宋_GBK"/>
              </w:rPr>
            </w:pPr>
          </w:p>
        </w:tc>
        <w:tc>
          <w:tcPr>
            <w:tcW w:w="2976" w:type="dxa"/>
            <w:vAlign w:val="center"/>
          </w:tcPr>
          <w:p>
            <w:pPr>
              <w:spacing w:line="300" w:lineRule="exact"/>
              <w:jc w:val="left"/>
              <w:rPr>
                <w:rFonts w:ascii="方正书宋_GBK" w:eastAsia="方正书宋_GBK"/>
              </w:rPr>
            </w:pPr>
            <w:r>
              <w:rPr>
                <w:rFonts w:hint="eastAsia" w:ascii="方正书宋_GBK" w:eastAsia="方正书宋_GBK"/>
              </w:rPr>
              <w:t>组织人口、农业等部门专项统计调查监测</w:t>
            </w:r>
          </w:p>
        </w:tc>
        <w:tc>
          <w:tcPr>
            <w:tcW w:w="2976" w:type="dxa"/>
            <w:vAlign w:val="center"/>
          </w:tcPr>
          <w:p>
            <w:pPr>
              <w:spacing w:line="300" w:lineRule="exact"/>
              <w:jc w:val="left"/>
              <w:rPr>
                <w:rFonts w:ascii="方正书宋_GBK" w:eastAsia="方正书宋_GBK"/>
              </w:rPr>
            </w:pPr>
            <w:r>
              <w:rPr>
                <w:rFonts w:hint="eastAsia" w:ascii="方正书宋_GBK" w:eastAsia="方正书宋_GBK"/>
              </w:rPr>
              <w:t>发布普查的主要数据公报，完成普查工作</w:t>
            </w:r>
          </w:p>
        </w:tc>
        <w:tc>
          <w:tcPr>
            <w:tcW w:w="1417" w:type="dxa"/>
            <w:vAlign w:val="center"/>
          </w:tcPr>
          <w:p>
            <w:pPr>
              <w:spacing w:line="300" w:lineRule="exact"/>
              <w:jc w:val="left"/>
              <w:rPr>
                <w:rFonts w:ascii="方正书宋_GBK" w:eastAsia="方正书宋_GBK"/>
              </w:rPr>
            </w:pPr>
          </w:p>
        </w:tc>
        <w:tc>
          <w:tcPr>
            <w:tcW w:w="737" w:type="dxa"/>
            <w:vAlign w:val="center"/>
          </w:tcPr>
          <w:p>
            <w:pPr>
              <w:spacing w:line="300" w:lineRule="exact"/>
              <w:jc w:val="center"/>
              <w:rPr>
                <w:rFonts w:ascii="方正书宋_GBK" w:eastAsia="方正书宋_GBK"/>
              </w:rPr>
            </w:pPr>
          </w:p>
        </w:tc>
        <w:tc>
          <w:tcPr>
            <w:tcW w:w="737" w:type="dxa"/>
            <w:vAlign w:val="center"/>
          </w:tcPr>
          <w:p>
            <w:pPr>
              <w:spacing w:line="300" w:lineRule="exact"/>
              <w:jc w:val="center"/>
              <w:rPr>
                <w:rFonts w:ascii="方正书宋_GBK" w:eastAsia="方正书宋_GBK"/>
              </w:rPr>
            </w:pPr>
          </w:p>
        </w:tc>
        <w:tc>
          <w:tcPr>
            <w:tcW w:w="737" w:type="dxa"/>
            <w:vAlign w:val="center"/>
          </w:tcPr>
          <w:p>
            <w:pPr>
              <w:spacing w:line="300" w:lineRule="exact"/>
              <w:jc w:val="center"/>
              <w:rPr>
                <w:rFonts w:ascii="方正书宋_GBK" w:eastAsia="方正书宋_GBK"/>
              </w:rPr>
            </w:pPr>
          </w:p>
        </w:tc>
        <w:tc>
          <w:tcPr>
            <w:tcW w:w="737" w:type="dxa"/>
            <w:vAlign w:val="center"/>
          </w:tcPr>
          <w:p>
            <w:pPr>
              <w:spacing w:line="300" w:lineRule="exact"/>
              <w:jc w:val="center"/>
              <w:rPr>
                <w:rFonts w:ascii="方正书宋_GBK" w:eastAsia="方正书宋_GBK"/>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227" w:hRule="atLeast"/>
          <w:jc w:val="center"/>
        </w:trPr>
        <w:tc>
          <w:tcPr>
            <w:tcW w:w="2341" w:type="dxa"/>
            <w:vAlign w:val="center"/>
          </w:tcPr>
          <w:p>
            <w:pPr>
              <w:spacing w:line="300" w:lineRule="exact"/>
              <w:jc w:val="left"/>
              <w:rPr>
                <w:rFonts w:ascii="方正书宋_GBK" w:eastAsia="方正书宋_GBK"/>
                <w:b/>
              </w:rPr>
            </w:pPr>
            <w:r>
              <w:rPr>
                <w:rFonts w:hint="eastAsia" w:ascii="方正书宋_GBK" w:eastAsia="方正书宋_GBK"/>
                <w:b/>
              </w:rPr>
              <w:t>　　</w:t>
            </w:r>
            <w:r>
              <w:rPr>
                <w:rFonts w:ascii="方正书宋_GBK" w:eastAsia="方正书宋_GBK"/>
                <w:b/>
              </w:rPr>
              <w:t xml:space="preserve">7.1 </w:t>
            </w:r>
            <w:r>
              <w:rPr>
                <w:rFonts w:hint="eastAsia" w:ascii="方正书宋_GBK" w:eastAsia="方正书宋_GBK"/>
                <w:b/>
              </w:rPr>
              <w:t>普查和专项统计调查</w:t>
            </w:r>
          </w:p>
        </w:tc>
        <w:tc>
          <w:tcPr>
            <w:tcW w:w="1276" w:type="dxa"/>
            <w:vAlign w:val="center"/>
          </w:tcPr>
          <w:p>
            <w:pPr>
              <w:spacing w:line="300" w:lineRule="exact"/>
              <w:jc w:val="left"/>
              <w:rPr>
                <w:rFonts w:ascii="方正书宋_GBK" w:eastAsia="方正书宋_GBK"/>
              </w:rPr>
            </w:pPr>
          </w:p>
        </w:tc>
        <w:tc>
          <w:tcPr>
            <w:tcW w:w="2976" w:type="dxa"/>
            <w:vAlign w:val="center"/>
          </w:tcPr>
          <w:p>
            <w:pPr>
              <w:spacing w:line="300" w:lineRule="exact"/>
              <w:jc w:val="left"/>
              <w:rPr>
                <w:rFonts w:ascii="方正书宋_GBK" w:eastAsia="方正书宋_GBK"/>
              </w:rPr>
            </w:pPr>
            <w:r>
              <w:rPr>
                <w:rFonts w:hint="eastAsia" w:ascii="方正书宋_GBK" w:eastAsia="方正书宋_GBK"/>
              </w:rPr>
              <w:t>调查统计数据</w:t>
            </w:r>
          </w:p>
        </w:tc>
        <w:tc>
          <w:tcPr>
            <w:tcW w:w="2976" w:type="dxa"/>
            <w:vAlign w:val="center"/>
          </w:tcPr>
          <w:p>
            <w:pPr>
              <w:spacing w:line="300" w:lineRule="exact"/>
              <w:jc w:val="left"/>
              <w:rPr>
                <w:rFonts w:ascii="方正书宋_GBK" w:eastAsia="方正书宋_GBK"/>
              </w:rPr>
            </w:pPr>
            <w:r>
              <w:rPr>
                <w:rFonts w:hint="eastAsia" w:ascii="方正书宋_GBK" w:eastAsia="方正书宋_GBK"/>
              </w:rPr>
              <w:t>组织开展普查及专项统计调查工作，了解基层情况和动态提供统计信息和咨询建议，确保普查和专项统计调查工作顺利完成</w:t>
            </w:r>
          </w:p>
        </w:tc>
        <w:tc>
          <w:tcPr>
            <w:tcW w:w="1417" w:type="dxa"/>
            <w:vAlign w:val="center"/>
          </w:tcPr>
          <w:p>
            <w:pPr>
              <w:spacing w:line="300" w:lineRule="exact"/>
              <w:jc w:val="left"/>
              <w:rPr>
                <w:rFonts w:ascii="方正书宋_GBK" w:eastAsia="方正书宋_GBK"/>
              </w:rPr>
            </w:pPr>
            <w:r>
              <w:rPr>
                <w:rFonts w:hint="eastAsia" w:ascii="方正书宋_GBK" w:eastAsia="方正书宋_GBK"/>
              </w:rPr>
              <w:t>普查和专项统计调查</w:t>
            </w:r>
          </w:p>
        </w:tc>
        <w:tc>
          <w:tcPr>
            <w:tcW w:w="737" w:type="dxa"/>
            <w:vAlign w:val="center"/>
          </w:tcPr>
          <w:p>
            <w:pPr>
              <w:spacing w:line="300" w:lineRule="exact"/>
              <w:jc w:val="center"/>
              <w:rPr>
                <w:rFonts w:ascii="方正书宋_GBK" w:eastAsia="方正书宋_GBK"/>
              </w:rPr>
            </w:pPr>
            <w:r>
              <w:rPr>
                <w:rFonts w:ascii="方正书宋_GBK" w:eastAsia="方正书宋_GBK"/>
              </w:rPr>
              <w:t>0.95</w:t>
            </w:r>
          </w:p>
        </w:tc>
        <w:tc>
          <w:tcPr>
            <w:tcW w:w="737" w:type="dxa"/>
            <w:vAlign w:val="center"/>
          </w:tcPr>
          <w:p>
            <w:pPr>
              <w:spacing w:line="300" w:lineRule="exact"/>
              <w:jc w:val="center"/>
              <w:rPr>
                <w:rFonts w:ascii="方正书宋_GBK" w:eastAsia="方正书宋_GBK"/>
              </w:rPr>
            </w:pPr>
            <w:r>
              <w:rPr>
                <w:rFonts w:ascii="方正书宋_GBK" w:eastAsia="方正书宋_GBK"/>
              </w:rPr>
              <w:t>90%</w:t>
            </w:r>
            <w:r>
              <w:rPr>
                <w:rFonts w:hint="eastAsia" w:ascii="方正书宋_GBK" w:eastAsia="方正书宋_GBK"/>
              </w:rPr>
              <w:t>以上</w:t>
            </w:r>
          </w:p>
        </w:tc>
        <w:tc>
          <w:tcPr>
            <w:tcW w:w="737" w:type="dxa"/>
            <w:vAlign w:val="center"/>
          </w:tcPr>
          <w:p>
            <w:pPr>
              <w:spacing w:line="300" w:lineRule="exact"/>
              <w:jc w:val="center"/>
              <w:rPr>
                <w:rFonts w:ascii="方正书宋_GBK" w:eastAsia="方正书宋_GBK"/>
              </w:rPr>
            </w:pPr>
            <w:r>
              <w:rPr>
                <w:rFonts w:ascii="方正书宋_GBK" w:eastAsia="方正书宋_GBK"/>
              </w:rPr>
              <w:t>85%</w:t>
            </w:r>
            <w:r>
              <w:rPr>
                <w:rFonts w:hint="eastAsia" w:ascii="方正书宋_GBK" w:eastAsia="方正书宋_GBK"/>
              </w:rPr>
              <w:t>以上</w:t>
            </w:r>
          </w:p>
        </w:tc>
        <w:tc>
          <w:tcPr>
            <w:tcW w:w="737" w:type="dxa"/>
            <w:vAlign w:val="center"/>
          </w:tcPr>
          <w:p>
            <w:pPr>
              <w:spacing w:line="300" w:lineRule="exact"/>
              <w:jc w:val="center"/>
              <w:rPr>
                <w:rFonts w:ascii="方正书宋_GBK" w:eastAsia="方正书宋_GBK"/>
              </w:rPr>
            </w:pPr>
            <w:r>
              <w:rPr>
                <w:rFonts w:ascii="方正书宋_GBK" w:eastAsia="方正书宋_GBK"/>
              </w:rPr>
              <w:t>85%</w:t>
            </w:r>
            <w:r>
              <w:rPr>
                <w:rFonts w:hint="eastAsia" w:ascii="方正书宋_GBK" w:eastAsia="方正书宋_GBK"/>
              </w:rPr>
              <w:t>以下</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227" w:hRule="atLeast"/>
          <w:jc w:val="center"/>
        </w:trPr>
        <w:tc>
          <w:tcPr>
            <w:tcW w:w="2341" w:type="dxa"/>
            <w:vAlign w:val="center"/>
          </w:tcPr>
          <w:p>
            <w:pPr>
              <w:spacing w:line="300" w:lineRule="exact"/>
              <w:jc w:val="left"/>
              <w:rPr>
                <w:rFonts w:ascii="方正书宋_GBK" w:eastAsia="方正书宋_GBK"/>
                <w:b/>
              </w:rPr>
            </w:pPr>
            <w:r>
              <w:rPr>
                <w:rFonts w:ascii="方正书宋_GBK" w:eastAsia="方正书宋_GBK"/>
                <w:b/>
              </w:rPr>
              <w:t>8</w:t>
            </w:r>
            <w:r>
              <w:rPr>
                <w:rFonts w:hint="eastAsia" w:ascii="方正书宋_GBK" w:eastAsia="方正书宋_GBK"/>
                <w:b/>
              </w:rPr>
              <w:t>、财政工作</w:t>
            </w:r>
          </w:p>
        </w:tc>
        <w:tc>
          <w:tcPr>
            <w:tcW w:w="1276" w:type="dxa"/>
            <w:vAlign w:val="center"/>
          </w:tcPr>
          <w:p>
            <w:pPr>
              <w:spacing w:line="300" w:lineRule="exact"/>
              <w:jc w:val="left"/>
              <w:rPr>
                <w:rFonts w:ascii="方正书宋_GBK" w:eastAsia="方正书宋_GBK"/>
              </w:rPr>
            </w:pPr>
          </w:p>
        </w:tc>
        <w:tc>
          <w:tcPr>
            <w:tcW w:w="2976" w:type="dxa"/>
            <w:vAlign w:val="center"/>
          </w:tcPr>
          <w:p>
            <w:pPr>
              <w:spacing w:line="300" w:lineRule="exact"/>
              <w:jc w:val="left"/>
              <w:rPr>
                <w:rFonts w:ascii="方正书宋_GBK" w:eastAsia="方正书宋_GBK"/>
              </w:rPr>
            </w:pPr>
            <w:r>
              <w:rPr>
                <w:rFonts w:hint="eastAsia" w:ascii="方正书宋_GBK" w:eastAsia="方正书宋_GBK"/>
              </w:rPr>
              <w:t>加强财务会计管理工作，依法按照财经制度管理会计事务，做到量入微出</w:t>
            </w:r>
          </w:p>
        </w:tc>
        <w:tc>
          <w:tcPr>
            <w:tcW w:w="2976" w:type="dxa"/>
            <w:vAlign w:val="center"/>
          </w:tcPr>
          <w:p>
            <w:pPr>
              <w:spacing w:line="300" w:lineRule="exact"/>
              <w:jc w:val="left"/>
              <w:rPr>
                <w:rFonts w:ascii="方正书宋_GBK" w:eastAsia="方正书宋_GBK"/>
              </w:rPr>
            </w:pPr>
            <w:r>
              <w:rPr>
                <w:rFonts w:hint="eastAsia" w:ascii="方正书宋_GBK" w:eastAsia="方正书宋_GBK"/>
              </w:rPr>
              <w:t>维护财经制度，办理好各项财经事项</w:t>
            </w:r>
          </w:p>
        </w:tc>
        <w:tc>
          <w:tcPr>
            <w:tcW w:w="1417" w:type="dxa"/>
            <w:vAlign w:val="center"/>
          </w:tcPr>
          <w:p>
            <w:pPr>
              <w:spacing w:line="300" w:lineRule="exact"/>
              <w:jc w:val="left"/>
              <w:rPr>
                <w:rFonts w:ascii="方正书宋_GBK" w:eastAsia="方正书宋_GBK"/>
              </w:rPr>
            </w:pPr>
          </w:p>
        </w:tc>
        <w:tc>
          <w:tcPr>
            <w:tcW w:w="737" w:type="dxa"/>
            <w:vAlign w:val="center"/>
          </w:tcPr>
          <w:p>
            <w:pPr>
              <w:spacing w:line="300" w:lineRule="exact"/>
              <w:jc w:val="center"/>
              <w:rPr>
                <w:rFonts w:ascii="方正书宋_GBK" w:eastAsia="方正书宋_GBK"/>
              </w:rPr>
            </w:pPr>
          </w:p>
        </w:tc>
        <w:tc>
          <w:tcPr>
            <w:tcW w:w="737" w:type="dxa"/>
            <w:vAlign w:val="center"/>
          </w:tcPr>
          <w:p>
            <w:pPr>
              <w:spacing w:line="300" w:lineRule="exact"/>
              <w:jc w:val="center"/>
              <w:rPr>
                <w:rFonts w:ascii="方正书宋_GBK" w:eastAsia="方正书宋_GBK"/>
              </w:rPr>
            </w:pPr>
          </w:p>
        </w:tc>
        <w:tc>
          <w:tcPr>
            <w:tcW w:w="737" w:type="dxa"/>
            <w:vAlign w:val="center"/>
          </w:tcPr>
          <w:p>
            <w:pPr>
              <w:spacing w:line="300" w:lineRule="exact"/>
              <w:jc w:val="center"/>
              <w:rPr>
                <w:rFonts w:ascii="方正书宋_GBK" w:eastAsia="方正书宋_GBK"/>
              </w:rPr>
            </w:pPr>
          </w:p>
        </w:tc>
        <w:tc>
          <w:tcPr>
            <w:tcW w:w="737" w:type="dxa"/>
            <w:vAlign w:val="center"/>
          </w:tcPr>
          <w:p>
            <w:pPr>
              <w:spacing w:line="300" w:lineRule="exact"/>
              <w:jc w:val="center"/>
              <w:rPr>
                <w:rFonts w:ascii="方正书宋_GBK" w:eastAsia="方正书宋_GBK"/>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227" w:hRule="atLeast"/>
          <w:jc w:val="center"/>
        </w:trPr>
        <w:tc>
          <w:tcPr>
            <w:tcW w:w="2341" w:type="dxa"/>
            <w:vAlign w:val="center"/>
          </w:tcPr>
          <w:p>
            <w:pPr>
              <w:spacing w:line="300" w:lineRule="exact"/>
              <w:jc w:val="left"/>
              <w:rPr>
                <w:rFonts w:ascii="方正书宋_GBK" w:eastAsia="方正书宋_GBK"/>
                <w:b/>
              </w:rPr>
            </w:pPr>
            <w:r>
              <w:rPr>
                <w:rFonts w:hint="eastAsia" w:ascii="方正书宋_GBK" w:eastAsia="方正书宋_GBK"/>
                <w:b/>
              </w:rPr>
              <w:t>　　</w:t>
            </w:r>
            <w:r>
              <w:rPr>
                <w:rFonts w:ascii="方正书宋_GBK" w:eastAsia="方正书宋_GBK"/>
                <w:b/>
              </w:rPr>
              <w:t>8.1</w:t>
            </w:r>
            <w:r>
              <w:rPr>
                <w:rFonts w:hint="eastAsia" w:ascii="方正书宋_GBK" w:eastAsia="方正书宋_GBK"/>
                <w:b/>
              </w:rPr>
              <w:t>财政管理</w:t>
            </w:r>
          </w:p>
        </w:tc>
        <w:tc>
          <w:tcPr>
            <w:tcW w:w="1276" w:type="dxa"/>
            <w:vAlign w:val="center"/>
          </w:tcPr>
          <w:p>
            <w:pPr>
              <w:spacing w:line="300" w:lineRule="exact"/>
              <w:jc w:val="left"/>
              <w:rPr>
                <w:rFonts w:ascii="方正书宋_GBK" w:eastAsia="方正书宋_GBK"/>
              </w:rPr>
            </w:pPr>
          </w:p>
        </w:tc>
        <w:tc>
          <w:tcPr>
            <w:tcW w:w="2976" w:type="dxa"/>
            <w:vAlign w:val="center"/>
          </w:tcPr>
          <w:p>
            <w:pPr>
              <w:spacing w:line="300" w:lineRule="exact"/>
              <w:jc w:val="left"/>
              <w:rPr>
                <w:rFonts w:ascii="方正书宋_GBK" w:eastAsia="方正书宋_GBK"/>
              </w:rPr>
            </w:pPr>
            <w:r>
              <w:rPr>
                <w:rFonts w:hint="eastAsia" w:ascii="方正书宋_GBK" w:eastAsia="方正书宋_GBK"/>
              </w:rPr>
              <w:t>财政对会计人员进行培训依法、依规、依纪办理会计事务</w:t>
            </w:r>
          </w:p>
        </w:tc>
        <w:tc>
          <w:tcPr>
            <w:tcW w:w="2976" w:type="dxa"/>
            <w:vAlign w:val="center"/>
          </w:tcPr>
          <w:p>
            <w:pPr>
              <w:spacing w:line="300" w:lineRule="exact"/>
              <w:jc w:val="left"/>
              <w:rPr>
                <w:rFonts w:ascii="方正书宋_GBK" w:eastAsia="方正书宋_GBK"/>
              </w:rPr>
            </w:pPr>
            <w:r>
              <w:rPr>
                <w:rFonts w:hint="eastAsia" w:ascii="方正书宋_GBK" w:eastAsia="方正书宋_GBK"/>
              </w:rPr>
              <w:t>发挥财政职能，提高理财水平</w:t>
            </w:r>
          </w:p>
        </w:tc>
        <w:tc>
          <w:tcPr>
            <w:tcW w:w="1417" w:type="dxa"/>
            <w:vAlign w:val="center"/>
          </w:tcPr>
          <w:p>
            <w:pPr>
              <w:spacing w:line="300" w:lineRule="exact"/>
              <w:jc w:val="left"/>
              <w:rPr>
                <w:rFonts w:ascii="方正书宋_GBK" w:eastAsia="方正书宋_GBK"/>
              </w:rPr>
            </w:pPr>
            <w:r>
              <w:rPr>
                <w:rFonts w:hint="eastAsia" w:ascii="方正书宋_GBK" w:eastAsia="方正书宋_GBK"/>
              </w:rPr>
              <w:t>财政人员培训率</w:t>
            </w:r>
          </w:p>
        </w:tc>
        <w:tc>
          <w:tcPr>
            <w:tcW w:w="737" w:type="dxa"/>
            <w:vAlign w:val="center"/>
          </w:tcPr>
          <w:p>
            <w:pPr>
              <w:spacing w:line="300" w:lineRule="exact"/>
              <w:jc w:val="center"/>
              <w:rPr>
                <w:rFonts w:ascii="方正书宋_GBK" w:eastAsia="方正书宋_GBK"/>
              </w:rPr>
            </w:pPr>
            <w:r>
              <w:rPr>
                <w:rFonts w:ascii="方正书宋_GBK" w:eastAsia="方正书宋_GBK"/>
              </w:rPr>
              <w:t>1</w:t>
            </w:r>
          </w:p>
        </w:tc>
        <w:tc>
          <w:tcPr>
            <w:tcW w:w="737" w:type="dxa"/>
            <w:vAlign w:val="center"/>
          </w:tcPr>
          <w:p>
            <w:pPr>
              <w:spacing w:line="300" w:lineRule="exact"/>
              <w:jc w:val="center"/>
              <w:rPr>
                <w:rFonts w:ascii="方正书宋_GBK" w:eastAsia="方正书宋_GBK"/>
              </w:rPr>
            </w:pPr>
            <w:r>
              <w:rPr>
                <w:rFonts w:ascii="方正书宋_GBK" w:eastAsia="方正书宋_GBK"/>
              </w:rPr>
              <w:t>90%</w:t>
            </w:r>
            <w:r>
              <w:rPr>
                <w:rFonts w:hint="eastAsia" w:ascii="方正书宋_GBK" w:eastAsia="方正书宋_GBK"/>
              </w:rPr>
              <w:t>以上</w:t>
            </w:r>
          </w:p>
        </w:tc>
        <w:tc>
          <w:tcPr>
            <w:tcW w:w="737" w:type="dxa"/>
            <w:vAlign w:val="center"/>
          </w:tcPr>
          <w:p>
            <w:pPr>
              <w:spacing w:line="300" w:lineRule="exact"/>
              <w:jc w:val="center"/>
              <w:rPr>
                <w:rFonts w:ascii="方正书宋_GBK" w:eastAsia="方正书宋_GBK"/>
              </w:rPr>
            </w:pPr>
            <w:r>
              <w:rPr>
                <w:rFonts w:ascii="方正书宋_GBK" w:eastAsia="方正书宋_GBK"/>
              </w:rPr>
              <w:t>85%</w:t>
            </w:r>
            <w:r>
              <w:rPr>
                <w:rFonts w:hint="eastAsia" w:ascii="方正书宋_GBK" w:eastAsia="方正书宋_GBK"/>
              </w:rPr>
              <w:t>以上</w:t>
            </w:r>
          </w:p>
        </w:tc>
        <w:tc>
          <w:tcPr>
            <w:tcW w:w="737" w:type="dxa"/>
            <w:vAlign w:val="center"/>
          </w:tcPr>
          <w:p>
            <w:pPr>
              <w:spacing w:line="300" w:lineRule="exact"/>
              <w:jc w:val="center"/>
              <w:rPr>
                <w:rFonts w:ascii="方正书宋_GBK" w:eastAsia="方正书宋_GBK"/>
              </w:rPr>
            </w:pPr>
            <w:r>
              <w:rPr>
                <w:rFonts w:ascii="方正书宋_GBK" w:eastAsia="方正书宋_GBK"/>
              </w:rPr>
              <w:t>85%</w:t>
            </w:r>
            <w:r>
              <w:rPr>
                <w:rFonts w:hint="eastAsia" w:ascii="方正书宋_GBK" w:eastAsia="方正书宋_GBK"/>
              </w:rPr>
              <w:t>以下</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227" w:hRule="atLeast"/>
          <w:jc w:val="center"/>
        </w:trPr>
        <w:tc>
          <w:tcPr>
            <w:tcW w:w="2341" w:type="dxa"/>
            <w:vAlign w:val="center"/>
          </w:tcPr>
          <w:p>
            <w:pPr>
              <w:spacing w:line="300" w:lineRule="exact"/>
              <w:jc w:val="left"/>
              <w:rPr>
                <w:rFonts w:ascii="方正书宋_GBK" w:eastAsia="方正书宋_GBK"/>
                <w:b/>
              </w:rPr>
            </w:pPr>
            <w:r>
              <w:rPr>
                <w:rFonts w:hint="eastAsia" w:ascii="方正书宋_GBK" w:eastAsia="方正书宋_GBK"/>
                <w:b/>
              </w:rPr>
              <w:t>　　</w:t>
            </w:r>
            <w:r>
              <w:rPr>
                <w:rFonts w:ascii="方正书宋_GBK" w:eastAsia="方正书宋_GBK"/>
                <w:b/>
              </w:rPr>
              <w:t>8.2</w:t>
            </w:r>
            <w:r>
              <w:rPr>
                <w:rFonts w:hint="eastAsia" w:ascii="方正书宋_GBK" w:eastAsia="方正书宋_GBK"/>
                <w:b/>
              </w:rPr>
              <w:t>预算管理</w:t>
            </w:r>
          </w:p>
        </w:tc>
        <w:tc>
          <w:tcPr>
            <w:tcW w:w="1276" w:type="dxa"/>
            <w:vAlign w:val="center"/>
          </w:tcPr>
          <w:p>
            <w:pPr>
              <w:spacing w:line="300" w:lineRule="exact"/>
              <w:jc w:val="left"/>
              <w:rPr>
                <w:rFonts w:ascii="方正书宋_GBK" w:eastAsia="方正书宋_GBK"/>
              </w:rPr>
            </w:pPr>
          </w:p>
        </w:tc>
        <w:tc>
          <w:tcPr>
            <w:tcW w:w="2976" w:type="dxa"/>
            <w:vAlign w:val="center"/>
          </w:tcPr>
          <w:p>
            <w:pPr>
              <w:spacing w:line="300" w:lineRule="exact"/>
              <w:jc w:val="left"/>
              <w:rPr>
                <w:rFonts w:ascii="方正书宋_GBK" w:eastAsia="方正书宋_GBK"/>
              </w:rPr>
            </w:pPr>
            <w:r>
              <w:rPr>
                <w:rFonts w:hint="eastAsia" w:ascii="方正书宋_GBK" w:eastAsia="方正书宋_GBK"/>
              </w:rPr>
              <w:t>做好预算编制，预算执行工作</w:t>
            </w:r>
          </w:p>
        </w:tc>
        <w:tc>
          <w:tcPr>
            <w:tcW w:w="2976" w:type="dxa"/>
            <w:vAlign w:val="center"/>
          </w:tcPr>
          <w:p>
            <w:pPr>
              <w:spacing w:line="300" w:lineRule="exact"/>
              <w:jc w:val="left"/>
              <w:rPr>
                <w:rFonts w:ascii="方正书宋_GBK" w:eastAsia="方正书宋_GBK"/>
              </w:rPr>
            </w:pPr>
            <w:r>
              <w:rPr>
                <w:rFonts w:hint="eastAsia" w:ascii="方正书宋_GBK" w:eastAsia="方正书宋_GBK"/>
              </w:rPr>
              <w:t>合理有效使用预算资金发挥资金效能</w:t>
            </w:r>
          </w:p>
        </w:tc>
        <w:tc>
          <w:tcPr>
            <w:tcW w:w="1417" w:type="dxa"/>
            <w:vAlign w:val="center"/>
          </w:tcPr>
          <w:p>
            <w:pPr>
              <w:spacing w:line="300" w:lineRule="exact"/>
              <w:jc w:val="left"/>
              <w:rPr>
                <w:rFonts w:ascii="方正书宋_GBK" w:eastAsia="方正书宋_GBK"/>
              </w:rPr>
            </w:pPr>
            <w:r>
              <w:rPr>
                <w:rFonts w:hint="eastAsia" w:ascii="方正书宋_GBK" w:eastAsia="方正书宋_GBK"/>
              </w:rPr>
              <w:t>预算资金执行效能</w:t>
            </w:r>
          </w:p>
        </w:tc>
        <w:tc>
          <w:tcPr>
            <w:tcW w:w="737" w:type="dxa"/>
            <w:vAlign w:val="center"/>
          </w:tcPr>
          <w:p>
            <w:pPr>
              <w:spacing w:line="300" w:lineRule="exact"/>
              <w:jc w:val="center"/>
              <w:rPr>
                <w:rFonts w:ascii="方正书宋_GBK" w:eastAsia="方正书宋_GBK"/>
              </w:rPr>
            </w:pPr>
            <w:r>
              <w:rPr>
                <w:rFonts w:ascii="方正书宋_GBK" w:eastAsia="方正书宋_GBK"/>
              </w:rPr>
              <w:t>1</w:t>
            </w:r>
          </w:p>
        </w:tc>
        <w:tc>
          <w:tcPr>
            <w:tcW w:w="737" w:type="dxa"/>
            <w:vAlign w:val="center"/>
          </w:tcPr>
          <w:p>
            <w:pPr>
              <w:spacing w:line="300" w:lineRule="exact"/>
              <w:jc w:val="center"/>
              <w:rPr>
                <w:rFonts w:ascii="方正书宋_GBK" w:eastAsia="方正书宋_GBK"/>
              </w:rPr>
            </w:pPr>
            <w:r>
              <w:rPr>
                <w:rFonts w:ascii="方正书宋_GBK" w:eastAsia="方正书宋_GBK"/>
              </w:rPr>
              <w:t>90%</w:t>
            </w:r>
            <w:r>
              <w:rPr>
                <w:rFonts w:hint="eastAsia" w:ascii="方正书宋_GBK" w:eastAsia="方正书宋_GBK"/>
              </w:rPr>
              <w:t>以上</w:t>
            </w:r>
          </w:p>
        </w:tc>
        <w:tc>
          <w:tcPr>
            <w:tcW w:w="737" w:type="dxa"/>
            <w:vAlign w:val="center"/>
          </w:tcPr>
          <w:p>
            <w:pPr>
              <w:spacing w:line="300" w:lineRule="exact"/>
              <w:jc w:val="center"/>
              <w:rPr>
                <w:rFonts w:ascii="方正书宋_GBK" w:eastAsia="方正书宋_GBK"/>
              </w:rPr>
            </w:pPr>
            <w:r>
              <w:rPr>
                <w:rFonts w:ascii="方正书宋_GBK" w:eastAsia="方正书宋_GBK"/>
              </w:rPr>
              <w:t>85%</w:t>
            </w:r>
            <w:r>
              <w:rPr>
                <w:rFonts w:hint="eastAsia" w:ascii="方正书宋_GBK" w:eastAsia="方正书宋_GBK"/>
              </w:rPr>
              <w:t>以上</w:t>
            </w:r>
          </w:p>
        </w:tc>
        <w:tc>
          <w:tcPr>
            <w:tcW w:w="737" w:type="dxa"/>
            <w:vAlign w:val="center"/>
          </w:tcPr>
          <w:p>
            <w:pPr>
              <w:spacing w:line="300" w:lineRule="exact"/>
              <w:jc w:val="center"/>
              <w:rPr>
                <w:rFonts w:ascii="方正书宋_GBK" w:eastAsia="方正书宋_GBK"/>
              </w:rPr>
            </w:pPr>
            <w:r>
              <w:rPr>
                <w:rFonts w:ascii="方正书宋_GBK" w:eastAsia="方正书宋_GBK"/>
              </w:rPr>
              <w:t>85%</w:t>
            </w:r>
            <w:r>
              <w:rPr>
                <w:rFonts w:hint="eastAsia" w:ascii="方正书宋_GBK" w:eastAsia="方正书宋_GBK"/>
              </w:rPr>
              <w:t>以下</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227" w:hRule="atLeast"/>
          <w:jc w:val="center"/>
        </w:trPr>
        <w:tc>
          <w:tcPr>
            <w:tcW w:w="2341" w:type="dxa"/>
            <w:vAlign w:val="center"/>
          </w:tcPr>
          <w:p>
            <w:pPr>
              <w:spacing w:line="300" w:lineRule="exact"/>
              <w:jc w:val="left"/>
              <w:rPr>
                <w:rFonts w:ascii="方正书宋_GBK" w:eastAsia="方正书宋_GBK"/>
                <w:b/>
              </w:rPr>
            </w:pPr>
            <w:r>
              <w:rPr>
                <w:rFonts w:hint="eastAsia" w:ascii="方正书宋_GBK" w:eastAsia="方正书宋_GBK"/>
                <w:b/>
              </w:rPr>
              <w:t>　　</w:t>
            </w:r>
            <w:r>
              <w:rPr>
                <w:rFonts w:ascii="方正书宋_GBK" w:eastAsia="方正书宋_GBK"/>
                <w:b/>
              </w:rPr>
              <w:t>8.3</w:t>
            </w:r>
            <w:r>
              <w:rPr>
                <w:rFonts w:hint="eastAsia" w:ascii="方正书宋_GBK" w:eastAsia="方正书宋_GBK"/>
                <w:b/>
              </w:rPr>
              <w:t>财政监督管理</w:t>
            </w:r>
          </w:p>
        </w:tc>
        <w:tc>
          <w:tcPr>
            <w:tcW w:w="1276" w:type="dxa"/>
            <w:vAlign w:val="center"/>
          </w:tcPr>
          <w:p>
            <w:pPr>
              <w:spacing w:line="300" w:lineRule="exact"/>
              <w:jc w:val="left"/>
              <w:rPr>
                <w:rFonts w:ascii="方正书宋_GBK" w:eastAsia="方正书宋_GBK"/>
              </w:rPr>
            </w:pPr>
          </w:p>
        </w:tc>
        <w:tc>
          <w:tcPr>
            <w:tcW w:w="2976" w:type="dxa"/>
            <w:vAlign w:val="center"/>
          </w:tcPr>
          <w:p>
            <w:pPr>
              <w:spacing w:line="300" w:lineRule="exact"/>
              <w:jc w:val="left"/>
              <w:rPr>
                <w:rFonts w:ascii="方正书宋_GBK" w:eastAsia="方正书宋_GBK"/>
              </w:rPr>
            </w:pPr>
            <w:r>
              <w:rPr>
                <w:rFonts w:hint="eastAsia" w:ascii="方正书宋_GBK" w:eastAsia="方正书宋_GBK"/>
              </w:rPr>
              <w:t>加强对财经法规制度的执行情况的监督检查</w:t>
            </w:r>
          </w:p>
        </w:tc>
        <w:tc>
          <w:tcPr>
            <w:tcW w:w="2976" w:type="dxa"/>
            <w:vAlign w:val="center"/>
          </w:tcPr>
          <w:p>
            <w:pPr>
              <w:spacing w:line="300" w:lineRule="exact"/>
              <w:jc w:val="left"/>
              <w:rPr>
                <w:rFonts w:ascii="方正书宋_GBK" w:eastAsia="方正书宋_GBK"/>
              </w:rPr>
            </w:pPr>
            <w:r>
              <w:rPr>
                <w:rFonts w:hint="eastAsia" w:ascii="方正书宋_GBK" w:eastAsia="方正书宋_GBK"/>
              </w:rPr>
              <w:t>做好财政资金监督、绩效评价、投资评审、会计制度检查、农村三资管理的监督</w:t>
            </w:r>
          </w:p>
        </w:tc>
        <w:tc>
          <w:tcPr>
            <w:tcW w:w="1417" w:type="dxa"/>
            <w:vAlign w:val="center"/>
          </w:tcPr>
          <w:p>
            <w:pPr>
              <w:spacing w:line="300" w:lineRule="exact"/>
              <w:jc w:val="left"/>
              <w:rPr>
                <w:rFonts w:ascii="方正书宋_GBK" w:eastAsia="方正书宋_GBK"/>
              </w:rPr>
            </w:pPr>
            <w:r>
              <w:rPr>
                <w:rFonts w:hint="eastAsia" w:ascii="方正书宋_GBK" w:eastAsia="方正书宋_GBK"/>
              </w:rPr>
              <w:t>财政监管力度</w:t>
            </w:r>
          </w:p>
        </w:tc>
        <w:tc>
          <w:tcPr>
            <w:tcW w:w="737" w:type="dxa"/>
            <w:vAlign w:val="center"/>
          </w:tcPr>
          <w:p>
            <w:pPr>
              <w:spacing w:line="300" w:lineRule="exact"/>
              <w:jc w:val="center"/>
              <w:rPr>
                <w:rFonts w:ascii="方正书宋_GBK" w:eastAsia="方正书宋_GBK"/>
              </w:rPr>
            </w:pPr>
            <w:r>
              <w:rPr>
                <w:rFonts w:ascii="方正书宋_GBK" w:eastAsia="方正书宋_GBK"/>
              </w:rPr>
              <w:t>1</w:t>
            </w:r>
          </w:p>
        </w:tc>
        <w:tc>
          <w:tcPr>
            <w:tcW w:w="737" w:type="dxa"/>
            <w:vAlign w:val="center"/>
          </w:tcPr>
          <w:p>
            <w:pPr>
              <w:spacing w:line="300" w:lineRule="exact"/>
              <w:jc w:val="center"/>
              <w:rPr>
                <w:rFonts w:ascii="方正书宋_GBK" w:eastAsia="方正书宋_GBK"/>
              </w:rPr>
            </w:pPr>
            <w:r>
              <w:rPr>
                <w:rFonts w:ascii="方正书宋_GBK" w:eastAsia="方正书宋_GBK"/>
              </w:rPr>
              <w:t>90%</w:t>
            </w:r>
            <w:r>
              <w:rPr>
                <w:rFonts w:hint="eastAsia" w:ascii="方正书宋_GBK" w:eastAsia="方正书宋_GBK"/>
              </w:rPr>
              <w:t>以上</w:t>
            </w:r>
          </w:p>
        </w:tc>
        <w:tc>
          <w:tcPr>
            <w:tcW w:w="737" w:type="dxa"/>
            <w:vAlign w:val="center"/>
          </w:tcPr>
          <w:p>
            <w:pPr>
              <w:spacing w:line="300" w:lineRule="exact"/>
              <w:jc w:val="center"/>
              <w:rPr>
                <w:rFonts w:ascii="方正书宋_GBK" w:eastAsia="方正书宋_GBK"/>
              </w:rPr>
            </w:pPr>
            <w:r>
              <w:rPr>
                <w:rFonts w:ascii="方正书宋_GBK" w:eastAsia="方正书宋_GBK"/>
              </w:rPr>
              <w:t>85%</w:t>
            </w:r>
            <w:r>
              <w:rPr>
                <w:rFonts w:hint="eastAsia" w:ascii="方正书宋_GBK" w:eastAsia="方正书宋_GBK"/>
              </w:rPr>
              <w:t>以上</w:t>
            </w:r>
          </w:p>
        </w:tc>
        <w:tc>
          <w:tcPr>
            <w:tcW w:w="737" w:type="dxa"/>
            <w:vAlign w:val="center"/>
          </w:tcPr>
          <w:p>
            <w:pPr>
              <w:spacing w:line="300" w:lineRule="exact"/>
              <w:jc w:val="center"/>
              <w:rPr>
                <w:rFonts w:ascii="方正书宋_GBK" w:eastAsia="方正书宋_GBK"/>
              </w:rPr>
            </w:pPr>
            <w:r>
              <w:rPr>
                <w:rFonts w:ascii="方正书宋_GBK" w:eastAsia="方正书宋_GBK"/>
              </w:rPr>
              <w:t>85%</w:t>
            </w:r>
            <w:r>
              <w:rPr>
                <w:rFonts w:hint="eastAsia" w:ascii="方正书宋_GBK" w:eastAsia="方正书宋_GBK"/>
              </w:rPr>
              <w:t>以下</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227" w:hRule="atLeast"/>
          <w:jc w:val="center"/>
        </w:trPr>
        <w:tc>
          <w:tcPr>
            <w:tcW w:w="2341" w:type="dxa"/>
            <w:vAlign w:val="center"/>
          </w:tcPr>
          <w:p>
            <w:pPr>
              <w:spacing w:line="300" w:lineRule="exact"/>
              <w:jc w:val="left"/>
              <w:rPr>
                <w:rFonts w:ascii="方正书宋_GBK" w:eastAsia="方正书宋_GBK"/>
                <w:b/>
              </w:rPr>
            </w:pPr>
            <w:r>
              <w:rPr>
                <w:rFonts w:hint="eastAsia" w:ascii="方正书宋_GBK" w:eastAsia="方正书宋_GBK"/>
                <w:b/>
              </w:rPr>
              <w:t>　　</w:t>
            </w:r>
            <w:r>
              <w:rPr>
                <w:rFonts w:ascii="方正书宋_GBK" w:eastAsia="方正书宋_GBK"/>
                <w:b/>
              </w:rPr>
              <w:t>8.4</w:t>
            </w:r>
            <w:r>
              <w:rPr>
                <w:rFonts w:hint="eastAsia" w:ascii="方正书宋_GBK" w:eastAsia="方正书宋_GBK"/>
                <w:b/>
              </w:rPr>
              <w:t>国有资产</w:t>
            </w:r>
          </w:p>
        </w:tc>
        <w:tc>
          <w:tcPr>
            <w:tcW w:w="1276" w:type="dxa"/>
            <w:vAlign w:val="center"/>
          </w:tcPr>
          <w:p>
            <w:pPr>
              <w:spacing w:line="300" w:lineRule="exact"/>
              <w:jc w:val="left"/>
              <w:rPr>
                <w:rFonts w:ascii="方正书宋_GBK" w:eastAsia="方正书宋_GBK"/>
              </w:rPr>
            </w:pPr>
          </w:p>
        </w:tc>
        <w:tc>
          <w:tcPr>
            <w:tcW w:w="2976" w:type="dxa"/>
            <w:vAlign w:val="center"/>
          </w:tcPr>
          <w:p>
            <w:pPr>
              <w:spacing w:line="300" w:lineRule="exact"/>
              <w:jc w:val="left"/>
              <w:rPr>
                <w:rFonts w:ascii="方正书宋_GBK" w:eastAsia="方正书宋_GBK"/>
              </w:rPr>
            </w:pPr>
            <w:r>
              <w:rPr>
                <w:rFonts w:hint="eastAsia" w:ascii="方正书宋_GBK" w:eastAsia="方正书宋_GBK"/>
              </w:rPr>
              <w:t>做好国有资产的维护保养，确保国有资产保值、增值，做好固定资产的登记、造册</w:t>
            </w:r>
          </w:p>
        </w:tc>
        <w:tc>
          <w:tcPr>
            <w:tcW w:w="2976" w:type="dxa"/>
            <w:vAlign w:val="center"/>
          </w:tcPr>
          <w:p>
            <w:pPr>
              <w:spacing w:line="300" w:lineRule="exact"/>
              <w:jc w:val="left"/>
              <w:rPr>
                <w:rFonts w:ascii="方正书宋_GBK" w:eastAsia="方正书宋_GBK"/>
              </w:rPr>
            </w:pPr>
            <w:r>
              <w:rPr>
                <w:rFonts w:hint="eastAsia" w:ascii="方正书宋_GBK" w:eastAsia="方正书宋_GBK"/>
              </w:rPr>
              <w:t>保证国有资产完整，防止国有资产流失</w:t>
            </w:r>
          </w:p>
        </w:tc>
        <w:tc>
          <w:tcPr>
            <w:tcW w:w="1417" w:type="dxa"/>
            <w:vAlign w:val="center"/>
          </w:tcPr>
          <w:p>
            <w:pPr>
              <w:spacing w:line="300" w:lineRule="exact"/>
              <w:jc w:val="left"/>
              <w:rPr>
                <w:rFonts w:ascii="方正书宋_GBK" w:eastAsia="方正书宋_GBK"/>
              </w:rPr>
            </w:pPr>
            <w:r>
              <w:rPr>
                <w:rFonts w:hint="eastAsia" w:ascii="方正书宋_GBK" w:eastAsia="方正书宋_GBK"/>
              </w:rPr>
              <w:t>国有资产保全率</w:t>
            </w:r>
          </w:p>
        </w:tc>
        <w:tc>
          <w:tcPr>
            <w:tcW w:w="737" w:type="dxa"/>
            <w:vAlign w:val="center"/>
          </w:tcPr>
          <w:p>
            <w:pPr>
              <w:spacing w:line="300" w:lineRule="exact"/>
              <w:jc w:val="center"/>
              <w:rPr>
                <w:rFonts w:ascii="方正书宋_GBK" w:eastAsia="方正书宋_GBK"/>
              </w:rPr>
            </w:pPr>
            <w:r>
              <w:rPr>
                <w:rFonts w:ascii="方正书宋_GBK" w:eastAsia="方正书宋_GBK"/>
              </w:rPr>
              <w:t>100%</w:t>
            </w:r>
          </w:p>
        </w:tc>
        <w:tc>
          <w:tcPr>
            <w:tcW w:w="737" w:type="dxa"/>
            <w:vAlign w:val="center"/>
          </w:tcPr>
          <w:p>
            <w:pPr>
              <w:spacing w:line="300" w:lineRule="exact"/>
              <w:jc w:val="center"/>
              <w:rPr>
                <w:rFonts w:ascii="方正书宋_GBK" w:eastAsia="方正书宋_GBK"/>
              </w:rPr>
            </w:pPr>
            <w:r>
              <w:rPr>
                <w:rFonts w:ascii="方正书宋_GBK" w:eastAsia="方正书宋_GBK"/>
              </w:rPr>
              <w:t>90%</w:t>
            </w:r>
            <w:r>
              <w:rPr>
                <w:rFonts w:hint="eastAsia" w:ascii="方正书宋_GBK" w:eastAsia="方正书宋_GBK"/>
              </w:rPr>
              <w:t>以上</w:t>
            </w:r>
          </w:p>
        </w:tc>
        <w:tc>
          <w:tcPr>
            <w:tcW w:w="737" w:type="dxa"/>
            <w:vAlign w:val="center"/>
          </w:tcPr>
          <w:p>
            <w:pPr>
              <w:spacing w:line="300" w:lineRule="exact"/>
              <w:jc w:val="center"/>
              <w:rPr>
                <w:rFonts w:ascii="方正书宋_GBK" w:eastAsia="方正书宋_GBK"/>
              </w:rPr>
            </w:pPr>
            <w:r>
              <w:rPr>
                <w:rFonts w:ascii="方正书宋_GBK" w:eastAsia="方正书宋_GBK"/>
              </w:rPr>
              <w:t>85%</w:t>
            </w:r>
            <w:r>
              <w:rPr>
                <w:rFonts w:hint="eastAsia" w:ascii="方正书宋_GBK" w:eastAsia="方正书宋_GBK"/>
              </w:rPr>
              <w:t>以上</w:t>
            </w:r>
          </w:p>
        </w:tc>
        <w:tc>
          <w:tcPr>
            <w:tcW w:w="737" w:type="dxa"/>
            <w:vAlign w:val="center"/>
          </w:tcPr>
          <w:p>
            <w:pPr>
              <w:spacing w:line="300" w:lineRule="exact"/>
              <w:jc w:val="center"/>
              <w:rPr>
                <w:rFonts w:ascii="方正书宋_GBK" w:eastAsia="方正书宋_GBK"/>
              </w:rPr>
            </w:pPr>
            <w:r>
              <w:rPr>
                <w:rFonts w:ascii="方正书宋_GBK" w:eastAsia="方正书宋_GBK"/>
              </w:rPr>
              <w:t>85%</w:t>
            </w:r>
            <w:r>
              <w:rPr>
                <w:rFonts w:hint="eastAsia" w:ascii="方正书宋_GBK" w:eastAsia="方正书宋_GBK"/>
              </w:rPr>
              <w:t>以下</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227" w:hRule="atLeast"/>
          <w:jc w:val="center"/>
        </w:trPr>
        <w:tc>
          <w:tcPr>
            <w:tcW w:w="2341" w:type="dxa"/>
            <w:vAlign w:val="center"/>
          </w:tcPr>
          <w:p>
            <w:pPr>
              <w:spacing w:line="300" w:lineRule="exact"/>
              <w:jc w:val="left"/>
              <w:rPr>
                <w:rFonts w:ascii="方正书宋_GBK" w:eastAsia="方正书宋_GBK"/>
                <w:b/>
              </w:rPr>
            </w:pPr>
            <w:r>
              <w:rPr>
                <w:rFonts w:ascii="方正书宋_GBK" w:eastAsia="方正书宋_GBK"/>
                <w:b/>
              </w:rPr>
              <w:t>9</w:t>
            </w:r>
            <w:r>
              <w:rPr>
                <w:rFonts w:hint="eastAsia" w:ascii="方正书宋_GBK" w:eastAsia="方正书宋_GBK"/>
                <w:b/>
              </w:rPr>
              <w:t>、民政事务管理</w:t>
            </w:r>
          </w:p>
        </w:tc>
        <w:tc>
          <w:tcPr>
            <w:tcW w:w="1276" w:type="dxa"/>
            <w:vAlign w:val="center"/>
          </w:tcPr>
          <w:p>
            <w:pPr>
              <w:spacing w:line="300" w:lineRule="exact"/>
              <w:jc w:val="left"/>
              <w:rPr>
                <w:rFonts w:ascii="方正书宋_GBK" w:eastAsia="方正书宋_GBK"/>
              </w:rPr>
            </w:pPr>
          </w:p>
        </w:tc>
        <w:tc>
          <w:tcPr>
            <w:tcW w:w="2976" w:type="dxa"/>
            <w:vAlign w:val="center"/>
          </w:tcPr>
          <w:p>
            <w:pPr>
              <w:spacing w:line="300" w:lineRule="exact"/>
              <w:jc w:val="left"/>
              <w:rPr>
                <w:rFonts w:ascii="方正书宋_GBK" w:eastAsia="方正书宋_GBK"/>
              </w:rPr>
            </w:pPr>
            <w:r>
              <w:rPr>
                <w:rFonts w:hint="eastAsia" w:ascii="方正书宋_GBK" w:eastAsia="方正书宋_GBK"/>
              </w:rPr>
              <w:t>做好对五保户、低保户、贫困户、大病医疗救助、防灾、减灾、救灾工作</w:t>
            </w:r>
          </w:p>
        </w:tc>
        <w:tc>
          <w:tcPr>
            <w:tcW w:w="2976" w:type="dxa"/>
            <w:vAlign w:val="center"/>
          </w:tcPr>
          <w:p>
            <w:pPr>
              <w:spacing w:line="300" w:lineRule="exact"/>
              <w:jc w:val="left"/>
              <w:rPr>
                <w:rFonts w:ascii="方正书宋_GBK" w:eastAsia="方正书宋_GBK"/>
              </w:rPr>
            </w:pPr>
            <w:r>
              <w:rPr>
                <w:rFonts w:hint="eastAsia" w:ascii="方正书宋_GBK" w:eastAsia="方正书宋_GBK"/>
              </w:rPr>
              <w:t>做好对五保户、低保户、贫困户、大病医疗救助、防灾、减灾、救灾款项的及时发放</w:t>
            </w:r>
          </w:p>
        </w:tc>
        <w:tc>
          <w:tcPr>
            <w:tcW w:w="1417" w:type="dxa"/>
            <w:vAlign w:val="center"/>
          </w:tcPr>
          <w:p>
            <w:pPr>
              <w:spacing w:line="300" w:lineRule="exact"/>
              <w:jc w:val="left"/>
              <w:rPr>
                <w:rFonts w:ascii="方正书宋_GBK" w:eastAsia="方正书宋_GBK"/>
              </w:rPr>
            </w:pPr>
          </w:p>
        </w:tc>
        <w:tc>
          <w:tcPr>
            <w:tcW w:w="737" w:type="dxa"/>
            <w:vAlign w:val="center"/>
          </w:tcPr>
          <w:p>
            <w:pPr>
              <w:spacing w:line="300" w:lineRule="exact"/>
              <w:jc w:val="center"/>
              <w:rPr>
                <w:rFonts w:ascii="方正书宋_GBK" w:eastAsia="方正书宋_GBK"/>
              </w:rPr>
            </w:pPr>
          </w:p>
        </w:tc>
        <w:tc>
          <w:tcPr>
            <w:tcW w:w="737" w:type="dxa"/>
            <w:vAlign w:val="center"/>
          </w:tcPr>
          <w:p>
            <w:pPr>
              <w:spacing w:line="300" w:lineRule="exact"/>
              <w:jc w:val="center"/>
              <w:rPr>
                <w:rFonts w:ascii="方正书宋_GBK" w:eastAsia="方正书宋_GBK"/>
              </w:rPr>
            </w:pPr>
          </w:p>
        </w:tc>
        <w:tc>
          <w:tcPr>
            <w:tcW w:w="737" w:type="dxa"/>
            <w:vAlign w:val="center"/>
          </w:tcPr>
          <w:p>
            <w:pPr>
              <w:spacing w:line="300" w:lineRule="exact"/>
              <w:jc w:val="center"/>
              <w:rPr>
                <w:rFonts w:ascii="方正书宋_GBK" w:eastAsia="方正书宋_GBK"/>
              </w:rPr>
            </w:pPr>
          </w:p>
        </w:tc>
        <w:tc>
          <w:tcPr>
            <w:tcW w:w="737" w:type="dxa"/>
            <w:vAlign w:val="center"/>
          </w:tcPr>
          <w:p>
            <w:pPr>
              <w:spacing w:line="300" w:lineRule="exact"/>
              <w:jc w:val="center"/>
              <w:rPr>
                <w:rFonts w:ascii="方正书宋_GBK" w:eastAsia="方正书宋_GBK"/>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227" w:hRule="atLeast"/>
          <w:jc w:val="center"/>
        </w:trPr>
        <w:tc>
          <w:tcPr>
            <w:tcW w:w="2341" w:type="dxa"/>
            <w:vAlign w:val="center"/>
          </w:tcPr>
          <w:p>
            <w:pPr>
              <w:spacing w:line="300" w:lineRule="exact"/>
              <w:jc w:val="left"/>
              <w:rPr>
                <w:rFonts w:ascii="方正书宋_GBK" w:eastAsia="方正书宋_GBK"/>
                <w:b/>
              </w:rPr>
            </w:pPr>
            <w:r>
              <w:rPr>
                <w:rFonts w:hint="eastAsia" w:ascii="方正书宋_GBK" w:eastAsia="方正书宋_GBK"/>
                <w:b/>
              </w:rPr>
              <w:t>　　</w:t>
            </w:r>
            <w:r>
              <w:rPr>
                <w:rFonts w:ascii="方正书宋_GBK" w:eastAsia="方正书宋_GBK"/>
                <w:b/>
              </w:rPr>
              <w:t>9.1</w:t>
            </w:r>
            <w:r>
              <w:rPr>
                <w:rFonts w:hint="eastAsia" w:ascii="方正书宋_GBK" w:eastAsia="方正书宋_GBK"/>
                <w:b/>
              </w:rPr>
              <w:t>民政管理</w:t>
            </w:r>
          </w:p>
        </w:tc>
        <w:tc>
          <w:tcPr>
            <w:tcW w:w="1276" w:type="dxa"/>
            <w:vAlign w:val="center"/>
          </w:tcPr>
          <w:p>
            <w:pPr>
              <w:spacing w:line="300" w:lineRule="exact"/>
              <w:jc w:val="left"/>
              <w:rPr>
                <w:rFonts w:ascii="方正书宋_GBK" w:eastAsia="方正书宋_GBK"/>
              </w:rPr>
            </w:pPr>
          </w:p>
        </w:tc>
        <w:tc>
          <w:tcPr>
            <w:tcW w:w="2976" w:type="dxa"/>
            <w:vAlign w:val="center"/>
          </w:tcPr>
          <w:p>
            <w:pPr>
              <w:spacing w:line="300" w:lineRule="exact"/>
              <w:jc w:val="left"/>
              <w:rPr>
                <w:rFonts w:ascii="方正书宋_GBK" w:eastAsia="方正书宋_GBK"/>
              </w:rPr>
            </w:pPr>
            <w:r>
              <w:rPr>
                <w:rFonts w:hint="eastAsia" w:ascii="方正书宋_GBK" w:eastAsia="方正书宋_GBK"/>
              </w:rPr>
              <w:t>做好对五保户、低保户、贫困户、大病医疗救助、防灾、减灾、救灾工作</w:t>
            </w:r>
          </w:p>
        </w:tc>
        <w:tc>
          <w:tcPr>
            <w:tcW w:w="2976" w:type="dxa"/>
            <w:vAlign w:val="center"/>
          </w:tcPr>
          <w:p>
            <w:pPr>
              <w:spacing w:line="300" w:lineRule="exact"/>
              <w:jc w:val="left"/>
              <w:rPr>
                <w:rFonts w:ascii="方正书宋_GBK" w:eastAsia="方正书宋_GBK"/>
              </w:rPr>
            </w:pPr>
            <w:r>
              <w:rPr>
                <w:rFonts w:hint="eastAsia" w:ascii="方正书宋_GBK" w:eastAsia="方正书宋_GBK"/>
              </w:rPr>
              <w:t>做好对五保户、低保户、贫困户、大病医疗救助、防灾、减灾、救灾款项的及时发放</w:t>
            </w:r>
          </w:p>
        </w:tc>
        <w:tc>
          <w:tcPr>
            <w:tcW w:w="1417" w:type="dxa"/>
            <w:vAlign w:val="center"/>
          </w:tcPr>
          <w:p>
            <w:pPr>
              <w:spacing w:line="300" w:lineRule="exact"/>
              <w:jc w:val="left"/>
              <w:rPr>
                <w:rFonts w:ascii="方正书宋_GBK" w:eastAsia="方正书宋_GBK"/>
              </w:rPr>
            </w:pPr>
            <w:r>
              <w:rPr>
                <w:rFonts w:hint="eastAsia" w:ascii="方正书宋_GBK" w:eastAsia="方正书宋_GBK"/>
              </w:rPr>
              <w:t>资金发放率</w:t>
            </w:r>
          </w:p>
        </w:tc>
        <w:tc>
          <w:tcPr>
            <w:tcW w:w="737" w:type="dxa"/>
            <w:vAlign w:val="center"/>
          </w:tcPr>
          <w:p>
            <w:pPr>
              <w:spacing w:line="300" w:lineRule="exact"/>
              <w:jc w:val="center"/>
              <w:rPr>
                <w:rFonts w:ascii="方正书宋_GBK" w:eastAsia="方正书宋_GBK"/>
              </w:rPr>
            </w:pPr>
            <w:r>
              <w:rPr>
                <w:rFonts w:ascii="方正书宋_GBK" w:eastAsia="方正书宋_GBK"/>
              </w:rPr>
              <w:t>1</w:t>
            </w:r>
          </w:p>
        </w:tc>
        <w:tc>
          <w:tcPr>
            <w:tcW w:w="737" w:type="dxa"/>
            <w:vAlign w:val="center"/>
          </w:tcPr>
          <w:p>
            <w:pPr>
              <w:spacing w:line="300" w:lineRule="exact"/>
              <w:jc w:val="center"/>
              <w:rPr>
                <w:rFonts w:ascii="方正书宋_GBK" w:eastAsia="方正书宋_GBK"/>
              </w:rPr>
            </w:pPr>
            <w:r>
              <w:rPr>
                <w:rFonts w:ascii="方正书宋_GBK" w:eastAsia="方正书宋_GBK"/>
              </w:rPr>
              <w:t>90%</w:t>
            </w:r>
            <w:r>
              <w:rPr>
                <w:rFonts w:hint="eastAsia" w:ascii="方正书宋_GBK" w:eastAsia="方正书宋_GBK"/>
              </w:rPr>
              <w:t>以上</w:t>
            </w:r>
          </w:p>
        </w:tc>
        <w:tc>
          <w:tcPr>
            <w:tcW w:w="737" w:type="dxa"/>
            <w:vAlign w:val="center"/>
          </w:tcPr>
          <w:p>
            <w:pPr>
              <w:spacing w:line="300" w:lineRule="exact"/>
              <w:jc w:val="center"/>
              <w:rPr>
                <w:rFonts w:ascii="方正书宋_GBK" w:eastAsia="方正书宋_GBK"/>
              </w:rPr>
            </w:pPr>
            <w:r>
              <w:rPr>
                <w:rFonts w:ascii="方正书宋_GBK" w:eastAsia="方正书宋_GBK"/>
              </w:rPr>
              <w:t>85%</w:t>
            </w:r>
            <w:r>
              <w:rPr>
                <w:rFonts w:hint="eastAsia" w:ascii="方正书宋_GBK" w:eastAsia="方正书宋_GBK"/>
              </w:rPr>
              <w:t>以上</w:t>
            </w:r>
          </w:p>
        </w:tc>
        <w:tc>
          <w:tcPr>
            <w:tcW w:w="737" w:type="dxa"/>
            <w:vAlign w:val="center"/>
          </w:tcPr>
          <w:p>
            <w:pPr>
              <w:spacing w:line="300" w:lineRule="exact"/>
              <w:jc w:val="center"/>
              <w:rPr>
                <w:rFonts w:ascii="方正书宋_GBK" w:eastAsia="方正书宋_GBK"/>
              </w:rPr>
            </w:pPr>
            <w:r>
              <w:rPr>
                <w:rFonts w:ascii="方正书宋_GBK" w:eastAsia="方正书宋_GBK"/>
              </w:rPr>
              <w:t>85%</w:t>
            </w:r>
            <w:r>
              <w:rPr>
                <w:rFonts w:hint="eastAsia" w:ascii="方正书宋_GBK" w:eastAsia="方正书宋_GBK"/>
              </w:rPr>
              <w:t>以下</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227" w:hRule="atLeast"/>
          <w:jc w:val="center"/>
        </w:trPr>
        <w:tc>
          <w:tcPr>
            <w:tcW w:w="2341" w:type="dxa"/>
            <w:vAlign w:val="center"/>
          </w:tcPr>
          <w:p>
            <w:pPr>
              <w:spacing w:line="300" w:lineRule="exact"/>
              <w:jc w:val="left"/>
              <w:rPr>
                <w:rFonts w:ascii="方正书宋_GBK" w:eastAsia="方正书宋_GBK"/>
                <w:b/>
              </w:rPr>
            </w:pPr>
            <w:r>
              <w:rPr>
                <w:rFonts w:ascii="方正书宋_GBK" w:eastAsia="方正书宋_GBK"/>
                <w:b/>
              </w:rPr>
              <w:t>10</w:t>
            </w:r>
            <w:r>
              <w:rPr>
                <w:rFonts w:hint="eastAsia" w:ascii="方正书宋_GBK" w:eastAsia="方正书宋_GBK"/>
                <w:b/>
              </w:rPr>
              <w:t>、党委事务</w:t>
            </w:r>
          </w:p>
        </w:tc>
        <w:tc>
          <w:tcPr>
            <w:tcW w:w="1276" w:type="dxa"/>
            <w:vAlign w:val="center"/>
          </w:tcPr>
          <w:p>
            <w:pPr>
              <w:spacing w:line="300" w:lineRule="exact"/>
              <w:jc w:val="left"/>
              <w:rPr>
                <w:rFonts w:ascii="方正书宋_GBK" w:eastAsia="方正书宋_GBK"/>
              </w:rPr>
            </w:pPr>
          </w:p>
        </w:tc>
        <w:tc>
          <w:tcPr>
            <w:tcW w:w="2976" w:type="dxa"/>
            <w:vAlign w:val="center"/>
          </w:tcPr>
          <w:p>
            <w:pPr>
              <w:spacing w:line="300" w:lineRule="exact"/>
              <w:jc w:val="left"/>
              <w:rPr>
                <w:rFonts w:ascii="方正书宋_GBK" w:eastAsia="方正书宋_GBK"/>
              </w:rPr>
            </w:pPr>
            <w:r>
              <w:rPr>
                <w:rFonts w:hint="eastAsia" w:ascii="方正书宋_GBK" w:eastAsia="方正书宋_GBK"/>
              </w:rPr>
              <w:t>贯彻党中央的各项方针政策，加强党的基层组织建设</w:t>
            </w:r>
          </w:p>
        </w:tc>
        <w:tc>
          <w:tcPr>
            <w:tcW w:w="2976" w:type="dxa"/>
            <w:vAlign w:val="center"/>
          </w:tcPr>
          <w:p>
            <w:pPr>
              <w:spacing w:line="300" w:lineRule="exact"/>
              <w:jc w:val="left"/>
              <w:rPr>
                <w:rFonts w:ascii="方正书宋_GBK" w:eastAsia="方正书宋_GBK"/>
              </w:rPr>
            </w:pPr>
            <w:r>
              <w:rPr>
                <w:rFonts w:hint="eastAsia" w:ascii="方正书宋_GBK" w:eastAsia="方正书宋_GBK"/>
              </w:rPr>
              <w:t>贯彻党中央的各项方针政策的自觉性，加强党员培训、教育，做好党员培训，加强基层党员的管理，提高为人民服务的能力</w:t>
            </w:r>
          </w:p>
        </w:tc>
        <w:tc>
          <w:tcPr>
            <w:tcW w:w="1417" w:type="dxa"/>
            <w:vAlign w:val="center"/>
          </w:tcPr>
          <w:p>
            <w:pPr>
              <w:spacing w:line="300" w:lineRule="exact"/>
              <w:jc w:val="left"/>
              <w:rPr>
                <w:rFonts w:ascii="方正书宋_GBK" w:eastAsia="方正书宋_GBK"/>
              </w:rPr>
            </w:pPr>
          </w:p>
        </w:tc>
        <w:tc>
          <w:tcPr>
            <w:tcW w:w="737" w:type="dxa"/>
            <w:vAlign w:val="center"/>
          </w:tcPr>
          <w:p>
            <w:pPr>
              <w:spacing w:line="300" w:lineRule="exact"/>
              <w:jc w:val="center"/>
              <w:rPr>
                <w:rFonts w:ascii="方正书宋_GBK" w:eastAsia="方正书宋_GBK"/>
              </w:rPr>
            </w:pPr>
          </w:p>
        </w:tc>
        <w:tc>
          <w:tcPr>
            <w:tcW w:w="737" w:type="dxa"/>
            <w:vAlign w:val="center"/>
          </w:tcPr>
          <w:p>
            <w:pPr>
              <w:spacing w:line="300" w:lineRule="exact"/>
              <w:jc w:val="center"/>
              <w:rPr>
                <w:rFonts w:ascii="方正书宋_GBK" w:eastAsia="方正书宋_GBK"/>
              </w:rPr>
            </w:pPr>
          </w:p>
        </w:tc>
        <w:tc>
          <w:tcPr>
            <w:tcW w:w="737" w:type="dxa"/>
            <w:vAlign w:val="center"/>
          </w:tcPr>
          <w:p>
            <w:pPr>
              <w:spacing w:line="300" w:lineRule="exact"/>
              <w:jc w:val="center"/>
              <w:rPr>
                <w:rFonts w:ascii="方正书宋_GBK" w:eastAsia="方正书宋_GBK"/>
              </w:rPr>
            </w:pPr>
          </w:p>
        </w:tc>
        <w:tc>
          <w:tcPr>
            <w:tcW w:w="737" w:type="dxa"/>
            <w:vAlign w:val="center"/>
          </w:tcPr>
          <w:p>
            <w:pPr>
              <w:spacing w:line="300" w:lineRule="exact"/>
              <w:jc w:val="center"/>
              <w:rPr>
                <w:rFonts w:ascii="方正书宋_GBK" w:eastAsia="方正书宋_GBK"/>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227" w:hRule="atLeast"/>
          <w:jc w:val="center"/>
        </w:trPr>
        <w:tc>
          <w:tcPr>
            <w:tcW w:w="2341" w:type="dxa"/>
            <w:vAlign w:val="center"/>
          </w:tcPr>
          <w:p>
            <w:pPr>
              <w:spacing w:line="300" w:lineRule="exact"/>
              <w:jc w:val="left"/>
              <w:rPr>
                <w:rFonts w:ascii="方正书宋_GBK" w:eastAsia="方正书宋_GBK"/>
                <w:b/>
              </w:rPr>
            </w:pPr>
            <w:r>
              <w:rPr>
                <w:rFonts w:hint="eastAsia" w:ascii="方正书宋_GBK" w:eastAsia="方正书宋_GBK"/>
                <w:b/>
              </w:rPr>
              <w:t>　　</w:t>
            </w:r>
            <w:r>
              <w:rPr>
                <w:rFonts w:ascii="方正书宋_GBK" w:eastAsia="方正书宋_GBK"/>
                <w:b/>
              </w:rPr>
              <w:t>10.1</w:t>
            </w:r>
            <w:r>
              <w:rPr>
                <w:rFonts w:hint="eastAsia" w:ascii="方正书宋_GBK" w:eastAsia="方正书宋_GBK"/>
                <w:b/>
              </w:rPr>
              <w:t>党委日常管理</w:t>
            </w:r>
          </w:p>
        </w:tc>
        <w:tc>
          <w:tcPr>
            <w:tcW w:w="1276" w:type="dxa"/>
            <w:vAlign w:val="center"/>
          </w:tcPr>
          <w:p>
            <w:pPr>
              <w:spacing w:line="300" w:lineRule="exact"/>
              <w:jc w:val="left"/>
              <w:rPr>
                <w:rFonts w:ascii="方正书宋_GBK" w:eastAsia="方正书宋_GBK"/>
              </w:rPr>
            </w:pPr>
          </w:p>
        </w:tc>
        <w:tc>
          <w:tcPr>
            <w:tcW w:w="2976" w:type="dxa"/>
            <w:vAlign w:val="center"/>
          </w:tcPr>
          <w:p>
            <w:pPr>
              <w:spacing w:line="300" w:lineRule="exact"/>
              <w:jc w:val="left"/>
              <w:rPr>
                <w:rFonts w:ascii="方正书宋_GBK" w:eastAsia="方正书宋_GBK"/>
              </w:rPr>
            </w:pPr>
            <w:r>
              <w:rPr>
                <w:rFonts w:hint="eastAsia" w:ascii="方正书宋_GBK" w:eastAsia="方正书宋_GBK"/>
              </w:rPr>
              <w:t>贯彻落实加强党的基层组织建设，发挥党员的先锋模范作用</w:t>
            </w:r>
          </w:p>
        </w:tc>
        <w:tc>
          <w:tcPr>
            <w:tcW w:w="2976" w:type="dxa"/>
            <w:vAlign w:val="center"/>
          </w:tcPr>
          <w:p>
            <w:pPr>
              <w:spacing w:line="300" w:lineRule="exact"/>
              <w:jc w:val="left"/>
              <w:rPr>
                <w:rFonts w:ascii="方正书宋_GBK" w:eastAsia="方正书宋_GBK"/>
              </w:rPr>
            </w:pPr>
            <w:r>
              <w:rPr>
                <w:rFonts w:hint="eastAsia" w:ascii="方正书宋_GBK" w:eastAsia="方正书宋_GBK"/>
              </w:rPr>
              <w:t>发挥党的模范带头作用，为民服务</w:t>
            </w:r>
          </w:p>
        </w:tc>
        <w:tc>
          <w:tcPr>
            <w:tcW w:w="1417" w:type="dxa"/>
            <w:vAlign w:val="center"/>
          </w:tcPr>
          <w:p>
            <w:pPr>
              <w:spacing w:line="300" w:lineRule="exact"/>
              <w:jc w:val="left"/>
              <w:rPr>
                <w:rFonts w:ascii="方正书宋_GBK" w:eastAsia="方正书宋_GBK"/>
              </w:rPr>
            </w:pPr>
            <w:r>
              <w:rPr>
                <w:rFonts w:hint="eastAsia" w:ascii="方正书宋_GBK" w:eastAsia="方正书宋_GBK"/>
              </w:rPr>
              <w:t>党员培训率</w:t>
            </w:r>
            <w:r>
              <w:rPr>
                <w:rFonts w:ascii="方正书宋_GBK" w:eastAsia="方正书宋_GBK"/>
              </w:rPr>
              <w:t xml:space="preserve">                      </w:t>
            </w:r>
            <w:r>
              <w:rPr>
                <w:rFonts w:hint="eastAsia" w:ascii="方正书宋_GBK" w:eastAsia="方正书宋_GBK"/>
              </w:rPr>
              <w:t>基层组织健全</w:t>
            </w:r>
            <w:r>
              <w:rPr>
                <w:rFonts w:ascii="方正书宋_GBK" w:eastAsia="方正书宋_GBK"/>
              </w:rPr>
              <w:t xml:space="preserve">       </w:t>
            </w:r>
          </w:p>
        </w:tc>
        <w:tc>
          <w:tcPr>
            <w:tcW w:w="737" w:type="dxa"/>
            <w:vAlign w:val="center"/>
          </w:tcPr>
          <w:p>
            <w:pPr>
              <w:spacing w:line="300" w:lineRule="exact"/>
              <w:jc w:val="center"/>
              <w:rPr>
                <w:rFonts w:ascii="方正书宋_GBK" w:eastAsia="方正书宋_GBK"/>
              </w:rPr>
            </w:pPr>
            <w:r>
              <w:rPr>
                <w:rFonts w:ascii="方正书宋_GBK" w:eastAsia="方正书宋_GBK"/>
              </w:rPr>
              <w:t>1</w:t>
            </w:r>
          </w:p>
        </w:tc>
        <w:tc>
          <w:tcPr>
            <w:tcW w:w="737" w:type="dxa"/>
            <w:vAlign w:val="center"/>
          </w:tcPr>
          <w:p>
            <w:pPr>
              <w:spacing w:line="300" w:lineRule="exact"/>
              <w:jc w:val="center"/>
              <w:rPr>
                <w:rFonts w:ascii="方正书宋_GBK" w:eastAsia="方正书宋_GBK"/>
              </w:rPr>
            </w:pPr>
            <w:r>
              <w:rPr>
                <w:rFonts w:ascii="方正书宋_GBK" w:eastAsia="方正书宋_GBK"/>
              </w:rPr>
              <w:t>90%</w:t>
            </w:r>
            <w:r>
              <w:rPr>
                <w:rFonts w:hint="eastAsia" w:ascii="方正书宋_GBK" w:eastAsia="方正书宋_GBK"/>
              </w:rPr>
              <w:t>以上</w:t>
            </w:r>
          </w:p>
        </w:tc>
        <w:tc>
          <w:tcPr>
            <w:tcW w:w="737" w:type="dxa"/>
            <w:vAlign w:val="center"/>
          </w:tcPr>
          <w:p>
            <w:pPr>
              <w:spacing w:line="300" w:lineRule="exact"/>
              <w:jc w:val="center"/>
              <w:rPr>
                <w:rFonts w:ascii="方正书宋_GBK" w:eastAsia="方正书宋_GBK"/>
              </w:rPr>
            </w:pPr>
            <w:r>
              <w:rPr>
                <w:rFonts w:ascii="方正书宋_GBK" w:eastAsia="方正书宋_GBK"/>
              </w:rPr>
              <w:t>85%</w:t>
            </w:r>
            <w:r>
              <w:rPr>
                <w:rFonts w:hint="eastAsia" w:ascii="方正书宋_GBK" w:eastAsia="方正书宋_GBK"/>
              </w:rPr>
              <w:t>以上</w:t>
            </w:r>
          </w:p>
        </w:tc>
        <w:tc>
          <w:tcPr>
            <w:tcW w:w="737" w:type="dxa"/>
            <w:vAlign w:val="center"/>
          </w:tcPr>
          <w:p>
            <w:pPr>
              <w:spacing w:line="300" w:lineRule="exact"/>
              <w:jc w:val="center"/>
              <w:rPr>
                <w:rFonts w:ascii="方正书宋_GBK" w:eastAsia="方正书宋_GBK"/>
              </w:rPr>
            </w:pPr>
            <w:r>
              <w:rPr>
                <w:rFonts w:ascii="方正书宋_GBK" w:eastAsia="方正书宋_GBK"/>
              </w:rPr>
              <w:t>85%</w:t>
            </w:r>
            <w:r>
              <w:rPr>
                <w:rFonts w:hint="eastAsia" w:ascii="方正书宋_GBK" w:eastAsia="方正书宋_GBK"/>
              </w:rPr>
              <w:t>以下</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227" w:hRule="atLeast"/>
          <w:jc w:val="center"/>
        </w:trPr>
        <w:tc>
          <w:tcPr>
            <w:tcW w:w="2341" w:type="dxa"/>
            <w:vAlign w:val="center"/>
          </w:tcPr>
          <w:p>
            <w:pPr>
              <w:spacing w:line="300" w:lineRule="exact"/>
              <w:jc w:val="left"/>
              <w:rPr>
                <w:rFonts w:ascii="方正书宋_GBK" w:eastAsia="方正书宋_GBK"/>
                <w:b/>
              </w:rPr>
            </w:pPr>
            <w:r>
              <w:rPr>
                <w:rFonts w:ascii="方正书宋_GBK" w:eastAsia="方正书宋_GBK"/>
                <w:b/>
              </w:rPr>
              <w:t>11</w:t>
            </w:r>
            <w:r>
              <w:rPr>
                <w:rFonts w:hint="eastAsia" w:ascii="方正书宋_GBK" w:eastAsia="方正书宋_GBK"/>
                <w:b/>
              </w:rPr>
              <w:t>、政府事务管理</w:t>
            </w:r>
          </w:p>
        </w:tc>
        <w:tc>
          <w:tcPr>
            <w:tcW w:w="1276" w:type="dxa"/>
            <w:vAlign w:val="center"/>
          </w:tcPr>
          <w:p>
            <w:pPr>
              <w:spacing w:line="300" w:lineRule="exact"/>
              <w:jc w:val="left"/>
              <w:rPr>
                <w:rFonts w:ascii="方正书宋_GBK" w:eastAsia="方正书宋_GBK"/>
              </w:rPr>
            </w:pPr>
            <w:r>
              <w:rPr>
                <w:rFonts w:ascii="方正书宋_GBK" w:eastAsia="方正书宋_GBK"/>
              </w:rPr>
              <w:t>66.09</w:t>
            </w:r>
          </w:p>
        </w:tc>
        <w:tc>
          <w:tcPr>
            <w:tcW w:w="2976" w:type="dxa"/>
            <w:vAlign w:val="center"/>
          </w:tcPr>
          <w:p>
            <w:pPr>
              <w:spacing w:line="300" w:lineRule="exact"/>
              <w:jc w:val="left"/>
              <w:rPr>
                <w:rFonts w:ascii="方正书宋_GBK" w:eastAsia="方正书宋_GBK"/>
              </w:rPr>
            </w:pPr>
            <w:r>
              <w:rPr>
                <w:rFonts w:hint="eastAsia" w:ascii="方正书宋_GBK" w:eastAsia="方正书宋_GBK"/>
              </w:rPr>
              <w:t>执行党的各项方针政策，制定本地经济和社会发展规划，并逐一落实</w:t>
            </w:r>
          </w:p>
        </w:tc>
        <w:tc>
          <w:tcPr>
            <w:tcW w:w="2976" w:type="dxa"/>
            <w:vAlign w:val="center"/>
          </w:tcPr>
          <w:p>
            <w:pPr>
              <w:spacing w:line="300" w:lineRule="exact"/>
              <w:jc w:val="left"/>
              <w:rPr>
                <w:rFonts w:ascii="方正书宋_GBK" w:eastAsia="方正书宋_GBK"/>
              </w:rPr>
            </w:pPr>
            <w:r>
              <w:rPr>
                <w:rFonts w:hint="eastAsia" w:ascii="方正书宋_GBK" w:eastAsia="方正书宋_GBK"/>
              </w:rPr>
              <w:t>加强农村基础设施建设，改善民生</w:t>
            </w:r>
          </w:p>
        </w:tc>
        <w:tc>
          <w:tcPr>
            <w:tcW w:w="1417" w:type="dxa"/>
            <w:vAlign w:val="center"/>
          </w:tcPr>
          <w:p>
            <w:pPr>
              <w:spacing w:line="300" w:lineRule="exact"/>
              <w:jc w:val="left"/>
              <w:rPr>
                <w:rFonts w:ascii="方正书宋_GBK" w:eastAsia="方正书宋_GBK"/>
              </w:rPr>
            </w:pPr>
          </w:p>
        </w:tc>
        <w:tc>
          <w:tcPr>
            <w:tcW w:w="737" w:type="dxa"/>
            <w:vAlign w:val="center"/>
          </w:tcPr>
          <w:p>
            <w:pPr>
              <w:spacing w:line="300" w:lineRule="exact"/>
              <w:jc w:val="center"/>
              <w:rPr>
                <w:rFonts w:ascii="方正书宋_GBK" w:eastAsia="方正书宋_GBK"/>
              </w:rPr>
            </w:pPr>
          </w:p>
        </w:tc>
        <w:tc>
          <w:tcPr>
            <w:tcW w:w="737" w:type="dxa"/>
            <w:vAlign w:val="center"/>
          </w:tcPr>
          <w:p>
            <w:pPr>
              <w:spacing w:line="300" w:lineRule="exact"/>
              <w:jc w:val="center"/>
              <w:rPr>
                <w:rFonts w:ascii="方正书宋_GBK" w:eastAsia="方正书宋_GBK"/>
              </w:rPr>
            </w:pPr>
          </w:p>
        </w:tc>
        <w:tc>
          <w:tcPr>
            <w:tcW w:w="737" w:type="dxa"/>
            <w:vAlign w:val="center"/>
          </w:tcPr>
          <w:p>
            <w:pPr>
              <w:spacing w:line="300" w:lineRule="exact"/>
              <w:jc w:val="center"/>
              <w:rPr>
                <w:rFonts w:ascii="方正书宋_GBK" w:eastAsia="方正书宋_GBK"/>
              </w:rPr>
            </w:pPr>
          </w:p>
        </w:tc>
        <w:tc>
          <w:tcPr>
            <w:tcW w:w="737" w:type="dxa"/>
            <w:vAlign w:val="center"/>
          </w:tcPr>
          <w:p>
            <w:pPr>
              <w:spacing w:line="300" w:lineRule="exact"/>
              <w:jc w:val="center"/>
              <w:rPr>
                <w:rFonts w:ascii="方正书宋_GBK" w:eastAsia="方正书宋_GBK"/>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227" w:hRule="atLeast"/>
          <w:jc w:val="center"/>
        </w:trPr>
        <w:tc>
          <w:tcPr>
            <w:tcW w:w="2341" w:type="dxa"/>
            <w:vAlign w:val="center"/>
          </w:tcPr>
          <w:p>
            <w:pPr>
              <w:spacing w:line="300" w:lineRule="exact"/>
              <w:jc w:val="left"/>
              <w:rPr>
                <w:rFonts w:ascii="方正书宋_GBK" w:eastAsia="方正书宋_GBK"/>
                <w:b/>
              </w:rPr>
            </w:pPr>
            <w:r>
              <w:rPr>
                <w:rFonts w:hint="eastAsia" w:ascii="方正书宋_GBK" w:eastAsia="方正书宋_GBK"/>
                <w:b/>
              </w:rPr>
              <w:t>　　</w:t>
            </w:r>
            <w:r>
              <w:rPr>
                <w:rFonts w:ascii="方正书宋_GBK" w:eastAsia="方正书宋_GBK"/>
                <w:b/>
              </w:rPr>
              <w:t>11.1</w:t>
            </w:r>
            <w:r>
              <w:rPr>
                <w:rFonts w:hint="eastAsia" w:ascii="方正书宋_GBK" w:eastAsia="方正书宋_GBK"/>
                <w:b/>
              </w:rPr>
              <w:t>政府日常管理</w:t>
            </w:r>
          </w:p>
        </w:tc>
        <w:tc>
          <w:tcPr>
            <w:tcW w:w="1276" w:type="dxa"/>
            <w:vAlign w:val="center"/>
          </w:tcPr>
          <w:p>
            <w:pPr>
              <w:spacing w:line="300" w:lineRule="exact"/>
              <w:jc w:val="left"/>
              <w:rPr>
                <w:rFonts w:ascii="方正书宋_GBK" w:eastAsia="方正书宋_GBK"/>
              </w:rPr>
            </w:pPr>
            <w:r>
              <w:rPr>
                <w:rFonts w:ascii="方正书宋_GBK" w:eastAsia="方正书宋_GBK"/>
              </w:rPr>
              <w:t>4.25</w:t>
            </w:r>
          </w:p>
        </w:tc>
        <w:tc>
          <w:tcPr>
            <w:tcW w:w="2976" w:type="dxa"/>
            <w:vAlign w:val="center"/>
          </w:tcPr>
          <w:p>
            <w:pPr>
              <w:spacing w:line="300" w:lineRule="exact"/>
              <w:jc w:val="left"/>
              <w:rPr>
                <w:rFonts w:ascii="方正书宋_GBK" w:eastAsia="方正书宋_GBK"/>
              </w:rPr>
            </w:pPr>
            <w:r>
              <w:rPr>
                <w:rFonts w:hint="eastAsia" w:ascii="方正书宋_GBK" w:eastAsia="方正书宋_GBK"/>
              </w:rPr>
              <w:t>抓好项目落实，疏通融资渠道</w:t>
            </w:r>
          </w:p>
        </w:tc>
        <w:tc>
          <w:tcPr>
            <w:tcW w:w="2976" w:type="dxa"/>
            <w:vAlign w:val="center"/>
          </w:tcPr>
          <w:p>
            <w:pPr>
              <w:spacing w:line="300" w:lineRule="exact"/>
              <w:jc w:val="left"/>
              <w:rPr>
                <w:rFonts w:ascii="方正书宋_GBK" w:eastAsia="方正书宋_GBK"/>
              </w:rPr>
            </w:pPr>
            <w:r>
              <w:rPr>
                <w:rFonts w:hint="eastAsia" w:ascii="方正书宋_GBK" w:eastAsia="方正书宋_GBK"/>
              </w:rPr>
              <w:t>加强农村电力、交通、水利、经济活动场所建设，改善民生，助推经济发展</w:t>
            </w:r>
          </w:p>
        </w:tc>
        <w:tc>
          <w:tcPr>
            <w:tcW w:w="1417" w:type="dxa"/>
            <w:vAlign w:val="center"/>
          </w:tcPr>
          <w:p>
            <w:pPr>
              <w:spacing w:line="300" w:lineRule="exact"/>
              <w:jc w:val="left"/>
              <w:rPr>
                <w:rFonts w:ascii="方正书宋_GBK" w:eastAsia="方正书宋_GBK"/>
              </w:rPr>
            </w:pPr>
            <w:r>
              <w:rPr>
                <w:rFonts w:hint="eastAsia" w:ascii="方正书宋_GBK" w:eastAsia="方正书宋_GBK"/>
              </w:rPr>
              <w:t>基础设施发展率</w:t>
            </w:r>
          </w:p>
        </w:tc>
        <w:tc>
          <w:tcPr>
            <w:tcW w:w="737" w:type="dxa"/>
            <w:vAlign w:val="center"/>
          </w:tcPr>
          <w:p>
            <w:pPr>
              <w:spacing w:line="300" w:lineRule="exact"/>
              <w:jc w:val="center"/>
              <w:rPr>
                <w:rFonts w:ascii="方正书宋_GBK" w:eastAsia="方正书宋_GBK"/>
              </w:rPr>
            </w:pPr>
            <w:r>
              <w:rPr>
                <w:rFonts w:ascii="方正书宋_GBK" w:eastAsia="方正书宋_GBK"/>
              </w:rPr>
              <w:t>1</w:t>
            </w:r>
          </w:p>
        </w:tc>
        <w:tc>
          <w:tcPr>
            <w:tcW w:w="737" w:type="dxa"/>
            <w:vAlign w:val="center"/>
          </w:tcPr>
          <w:p>
            <w:pPr>
              <w:spacing w:line="300" w:lineRule="exact"/>
              <w:jc w:val="center"/>
              <w:rPr>
                <w:rFonts w:ascii="方正书宋_GBK" w:eastAsia="方正书宋_GBK"/>
              </w:rPr>
            </w:pPr>
            <w:r>
              <w:rPr>
                <w:rFonts w:ascii="方正书宋_GBK" w:eastAsia="方正书宋_GBK"/>
              </w:rPr>
              <w:t>90%</w:t>
            </w:r>
            <w:r>
              <w:rPr>
                <w:rFonts w:hint="eastAsia" w:ascii="方正书宋_GBK" w:eastAsia="方正书宋_GBK"/>
              </w:rPr>
              <w:t>以上</w:t>
            </w:r>
          </w:p>
        </w:tc>
        <w:tc>
          <w:tcPr>
            <w:tcW w:w="737" w:type="dxa"/>
            <w:vAlign w:val="center"/>
          </w:tcPr>
          <w:p>
            <w:pPr>
              <w:spacing w:line="300" w:lineRule="exact"/>
              <w:jc w:val="center"/>
              <w:rPr>
                <w:rFonts w:ascii="方正书宋_GBK" w:eastAsia="方正书宋_GBK"/>
              </w:rPr>
            </w:pPr>
            <w:r>
              <w:rPr>
                <w:rFonts w:ascii="方正书宋_GBK" w:eastAsia="方正书宋_GBK"/>
              </w:rPr>
              <w:t>85%</w:t>
            </w:r>
            <w:r>
              <w:rPr>
                <w:rFonts w:hint="eastAsia" w:ascii="方正书宋_GBK" w:eastAsia="方正书宋_GBK"/>
              </w:rPr>
              <w:t>以上</w:t>
            </w:r>
          </w:p>
        </w:tc>
        <w:tc>
          <w:tcPr>
            <w:tcW w:w="737" w:type="dxa"/>
            <w:vAlign w:val="center"/>
          </w:tcPr>
          <w:p>
            <w:pPr>
              <w:spacing w:line="300" w:lineRule="exact"/>
              <w:jc w:val="center"/>
              <w:rPr>
                <w:rFonts w:ascii="方正书宋_GBK" w:eastAsia="方正书宋_GBK"/>
              </w:rPr>
            </w:pPr>
            <w:r>
              <w:rPr>
                <w:rFonts w:ascii="方正书宋_GBK" w:eastAsia="方正书宋_GBK"/>
              </w:rPr>
              <w:t>85%</w:t>
            </w:r>
            <w:r>
              <w:rPr>
                <w:rFonts w:hint="eastAsia" w:ascii="方正书宋_GBK" w:eastAsia="方正书宋_GBK"/>
              </w:rPr>
              <w:t>以下</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227" w:hRule="atLeast"/>
          <w:jc w:val="center"/>
        </w:trPr>
        <w:tc>
          <w:tcPr>
            <w:tcW w:w="2341" w:type="dxa"/>
            <w:vAlign w:val="center"/>
          </w:tcPr>
          <w:p>
            <w:pPr>
              <w:spacing w:line="300" w:lineRule="exact"/>
              <w:jc w:val="left"/>
              <w:rPr>
                <w:rFonts w:ascii="方正书宋_GBK" w:eastAsia="方正书宋_GBK"/>
                <w:b/>
              </w:rPr>
            </w:pPr>
            <w:r>
              <w:rPr>
                <w:rFonts w:hint="eastAsia" w:ascii="方正书宋_GBK" w:eastAsia="方正书宋_GBK"/>
                <w:b/>
              </w:rPr>
              <w:t>　　</w:t>
            </w:r>
            <w:r>
              <w:rPr>
                <w:rFonts w:ascii="方正书宋_GBK" w:eastAsia="方正书宋_GBK"/>
                <w:b/>
              </w:rPr>
              <w:t>11.2</w:t>
            </w:r>
            <w:r>
              <w:rPr>
                <w:rFonts w:hint="eastAsia" w:ascii="方正书宋_GBK" w:eastAsia="方正书宋_GBK"/>
                <w:b/>
              </w:rPr>
              <w:t>政府工作活动</w:t>
            </w:r>
          </w:p>
        </w:tc>
        <w:tc>
          <w:tcPr>
            <w:tcW w:w="1276" w:type="dxa"/>
            <w:vAlign w:val="center"/>
          </w:tcPr>
          <w:p>
            <w:pPr>
              <w:spacing w:line="300" w:lineRule="exact"/>
              <w:jc w:val="left"/>
              <w:rPr>
                <w:rFonts w:ascii="方正书宋_GBK" w:eastAsia="方正书宋_GBK"/>
              </w:rPr>
            </w:pPr>
            <w:r>
              <w:rPr>
                <w:rFonts w:ascii="方正书宋_GBK" w:eastAsia="方正书宋_GBK"/>
              </w:rPr>
              <w:t>61.84</w:t>
            </w:r>
          </w:p>
        </w:tc>
        <w:tc>
          <w:tcPr>
            <w:tcW w:w="2976" w:type="dxa"/>
            <w:vAlign w:val="center"/>
          </w:tcPr>
          <w:p>
            <w:pPr>
              <w:spacing w:line="300" w:lineRule="exact"/>
              <w:jc w:val="left"/>
              <w:rPr>
                <w:rFonts w:ascii="方正书宋_GBK" w:eastAsia="方正书宋_GBK"/>
              </w:rPr>
            </w:pPr>
            <w:r>
              <w:rPr>
                <w:rFonts w:hint="eastAsia" w:ascii="方正书宋_GBK" w:eastAsia="方正书宋_GBK"/>
              </w:rPr>
              <w:t>做好信息的上报下达，完成上级交派的各项任务</w:t>
            </w:r>
          </w:p>
        </w:tc>
        <w:tc>
          <w:tcPr>
            <w:tcW w:w="2976" w:type="dxa"/>
            <w:vAlign w:val="center"/>
          </w:tcPr>
          <w:p>
            <w:pPr>
              <w:spacing w:line="300" w:lineRule="exact"/>
              <w:jc w:val="left"/>
              <w:rPr>
                <w:rFonts w:ascii="方正书宋_GBK" w:eastAsia="方正书宋_GBK"/>
              </w:rPr>
            </w:pPr>
            <w:r>
              <w:rPr>
                <w:rFonts w:hint="eastAsia" w:ascii="方正书宋_GBK" w:eastAsia="方正书宋_GBK"/>
              </w:rPr>
              <w:t>信息采集及上报及时，按时限完成各项工作</w:t>
            </w:r>
          </w:p>
        </w:tc>
        <w:tc>
          <w:tcPr>
            <w:tcW w:w="1417" w:type="dxa"/>
            <w:vAlign w:val="center"/>
          </w:tcPr>
          <w:p>
            <w:pPr>
              <w:spacing w:line="300" w:lineRule="exact"/>
              <w:jc w:val="left"/>
              <w:rPr>
                <w:rFonts w:ascii="方正书宋_GBK" w:eastAsia="方正书宋_GBK"/>
              </w:rPr>
            </w:pPr>
            <w:r>
              <w:rPr>
                <w:rFonts w:hint="eastAsia" w:ascii="方正书宋_GBK" w:eastAsia="方正书宋_GBK"/>
              </w:rPr>
              <w:t>工作完成率</w:t>
            </w:r>
          </w:p>
        </w:tc>
        <w:tc>
          <w:tcPr>
            <w:tcW w:w="737" w:type="dxa"/>
            <w:vAlign w:val="center"/>
          </w:tcPr>
          <w:p>
            <w:pPr>
              <w:spacing w:line="300" w:lineRule="exact"/>
              <w:jc w:val="center"/>
              <w:rPr>
                <w:rFonts w:ascii="方正书宋_GBK" w:eastAsia="方正书宋_GBK"/>
              </w:rPr>
            </w:pPr>
            <w:r>
              <w:rPr>
                <w:rFonts w:ascii="方正书宋_GBK" w:eastAsia="方正书宋_GBK"/>
              </w:rPr>
              <w:t>0.95</w:t>
            </w:r>
          </w:p>
        </w:tc>
        <w:tc>
          <w:tcPr>
            <w:tcW w:w="737" w:type="dxa"/>
            <w:vAlign w:val="center"/>
          </w:tcPr>
          <w:p>
            <w:pPr>
              <w:spacing w:line="300" w:lineRule="exact"/>
              <w:jc w:val="center"/>
              <w:rPr>
                <w:rFonts w:ascii="方正书宋_GBK" w:eastAsia="方正书宋_GBK"/>
              </w:rPr>
            </w:pPr>
            <w:r>
              <w:rPr>
                <w:rFonts w:ascii="方正书宋_GBK" w:eastAsia="方正书宋_GBK"/>
              </w:rPr>
              <w:t>90%</w:t>
            </w:r>
            <w:r>
              <w:rPr>
                <w:rFonts w:hint="eastAsia" w:ascii="方正书宋_GBK" w:eastAsia="方正书宋_GBK"/>
              </w:rPr>
              <w:t>以上</w:t>
            </w:r>
          </w:p>
        </w:tc>
        <w:tc>
          <w:tcPr>
            <w:tcW w:w="737" w:type="dxa"/>
            <w:vAlign w:val="center"/>
          </w:tcPr>
          <w:p>
            <w:pPr>
              <w:spacing w:line="300" w:lineRule="exact"/>
              <w:jc w:val="center"/>
              <w:rPr>
                <w:rFonts w:ascii="方正书宋_GBK" w:eastAsia="方正书宋_GBK"/>
              </w:rPr>
            </w:pPr>
            <w:r>
              <w:rPr>
                <w:rFonts w:ascii="方正书宋_GBK" w:eastAsia="方正书宋_GBK"/>
              </w:rPr>
              <w:t>85%</w:t>
            </w:r>
            <w:r>
              <w:rPr>
                <w:rFonts w:hint="eastAsia" w:ascii="方正书宋_GBK" w:eastAsia="方正书宋_GBK"/>
              </w:rPr>
              <w:t>以上</w:t>
            </w:r>
          </w:p>
        </w:tc>
        <w:tc>
          <w:tcPr>
            <w:tcW w:w="737" w:type="dxa"/>
            <w:vAlign w:val="center"/>
          </w:tcPr>
          <w:p>
            <w:pPr>
              <w:spacing w:line="300" w:lineRule="exact"/>
              <w:jc w:val="center"/>
              <w:rPr>
                <w:rFonts w:ascii="方正书宋_GBK" w:eastAsia="方正书宋_GBK"/>
              </w:rPr>
            </w:pPr>
            <w:r>
              <w:rPr>
                <w:rFonts w:ascii="方正书宋_GBK" w:eastAsia="方正书宋_GBK"/>
              </w:rPr>
              <w:t>85%</w:t>
            </w:r>
            <w:r>
              <w:rPr>
                <w:rFonts w:hint="eastAsia" w:ascii="方正书宋_GBK" w:eastAsia="方正书宋_GBK"/>
              </w:rPr>
              <w:t>以下</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227" w:hRule="atLeast"/>
          <w:jc w:val="center"/>
        </w:trPr>
        <w:tc>
          <w:tcPr>
            <w:tcW w:w="2341" w:type="dxa"/>
            <w:vAlign w:val="center"/>
          </w:tcPr>
          <w:p>
            <w:pPr>
              <w:spacing w:line="300" w:lineRule="exact"/>
              <w:jc w:val="left"/>
              <w:rPr>
                <w:rFonts w:ascii="方正书宋_GBK" w:eastAsia="方正书宋_GBK"/>
                <w:b/>
              </w:rPr>
            </w:pPr>
            <w:r>
              <w:rPr>
                <w:rFonts w:hint="eastAsia" w:ascii="方正书宋_GBK" w:eastAsia="方正书宋_GBK"/>
                <w:b/>
              </w:rPr>
              <w:t>　　</w:t>
            </w:r>
            <w:r>
              <w:rPr>
                <w:rFonts w:ascii="方正书宋_GBK" w:eastAsia="方正书宋_GBK"/>
                <w:b/>
              </w:rPr>
              <w:t>11.3</w:t>
            </w:r>
            <w:r>
              <w:rPr>
                <w:rFonts w:hint="eastAsia" w:ascii="方正书宋_GBK" w:eastAsia="方正书宋_GBK"/>
                <w:b/>
              </w:rPr>
              <w:t>信访活动</w:t>
            </w:r>
          </w:p>
        </w:tc>
        <w:tc>
          <w:tcPr>
            <w:tcW w:w="1276" w:type="dxa"/>
            <w:vAlign w:val="center"/>
          </w:tcPr>
          <w:p>
            <w:pPr>
              <w:spacing w:line="300" w:lineRule="exact"/>
              <w:jc w:val="left"/>
              <w:rPr>
                <w:rFonts w:ascii="方正书宋_GBK" w:eastAsia="方正书宋_GBK"/>
              </w:rPr>
            </w:pPr>
          </w:p>
        </w:tc>
        <w:tc>
          <w:tcPr>
            <w:tcW w:w="2976" w:type="dxa"/>
            <w:vAlign w:val="center"/>
          </w:tcPr>
          <w:p>
            <w:pPr>
              <w:spacing w:line="300" w:lineRule="exact"/>
              <w:jc w:val="left"/>
              <w:rPr>
                <w:rFonts w:ascii="方正书宋_GBK" w:eastAsia="方正书宋_GBK"/>
              </w:rPr>
            </w:pPr>
            <w:r>
              <w:rPr>
                <w:rFonts w:hint="eastAsia" w:ascii="方正书宋_GBK" w:eastAsia="方正书宋_GBK"/>
              </w:rPr>
              <w:t>处理人民群众来信、来访</w:t>
            </w:r>
          </w:p>
        </w:tc>
        <w:tc>
          <w:tcPr>
            <w:tcW w:w="2976" w:type="dxa"/>
            <w:vAlign w:val="center"/>
          </w:tcPr>
          <w:p>
            <w:pPr>
              <w:spacing w:line="300" w:lineRule="exact"/>
              <w:jc w:val="left"/>
              <w:rPr>
                <w:rFonts w:ascii="方正书宋_GBK" w:eastAsia="方正书宋_GBK"/>
              </w:rPr>
            </w:pPr>
            <w:r>
              <w:rPr>
                <w:rFonts w:hint="eastAsia" w:ascii="方正书宋_GBK" w:eastAsia="方正书宋_GBK"/>
              </w:rPr>
              <w:t>接待和处理人民群众反映的情况和问题</w:t>
            </w:r>
          </w:p>
        </w:tc>
        <w:tc>
          <w:tcPr>
            <w:tcW w:w="1417" w:type="dxa"/>
            <w:vAlign w:val="center"/>
          </w:tcPr>
          <w:p>
            <w:pPr>
              <w:spacing w:line="300" w:lineRule="exact"/>
              <w:jc w:val="left"/>
              <w:rPr>
                <w:rFonts w:ascii="方正书宋_GBK" w:eastAsia="方正书宋_GBK"/>
              </w:rPr>
            </w:pPr>
            <w:r>
              <w:rPr>
                <w:rFonts w:hint="eastAsia" w:ascii="方正书宋_GBK" w:eastAsia="方正书宋_GBK"/>
              </w:rPr>
              <w:t>信访案件处理率</w:t>
            </w:r>
          </w:p>
        </w:tc>
        <w:tc>
          <w:tcPr>
            <w:tcW w:w="737" w:type="dxa"/>
            <w:vAlign w:val="center"/>
          </w:tcPr>
          <w:p>
            <w:pPr>
              <w:spacing w:line="300" w:lineRule="exact"/>
              <w:jc w:val="center"/>
              <w:rPr>
                <w:rFonts w:ascii="方正书宋_GBK" w:eastAsia="方正书宋_GBK"/>
              </w:rPr>
            </w:pPr>
            <w:r>
              <w:rPr>
                <w:rFonts w:ascii="方正书宋_GBK" w:eastAsia="方正书宋_GBK"/>
              </w:rPr>
              <w:t>1</w:t>
            </w:r>
          </w:p>
        </w:tc>
        <w:tc>
          <w:tcPr>
            <w:tcW w:w="737" w:type="dxa"/>
            <w:vAlign w:val="center"/>
          </w:tcPr>
          <w:p>
            <w:pPr>
              <w:spacing w:line="300" w:lineRule="exact"/>
              <w:jc w:val="center"/>
              <w:rPr>
                <w:rFonts w:ascii="方正书宋_GBK" w:eastAsia="方正书宋_GBK"/>
              </w:rPr>
            </w:pPr>
            <w:r>
              <w:rPr>
                <w:rFonts w:ascii="方正书宋_GBK" w:eastAsia="方正书宋_GBK"/>
              </w:rPr>
              <w:t>90%</w:t>
            </w:r>
            <w:r>
              <w:rPr>
                <w:rFonts w:hint="eastAsia" w:ascii="方正书宋_GBK" w:eastAsia="方正书宋_GBK"/>
              </w:rPr>
              <w:t>以上</w:t>
            </w:r>
          </w:p>
        </w:tc>
        <w:tc>
          <w:tcPr>
            <w:tcW w:w="737" w:type="dxa"/>
            <w:vAlign w:val="center"/>
          </w:tcPr>
          <w:p>
            <w:pPr>
              <w:spacing w:line="300" w:lineRule="exact"/>
              <w:jc w:val="center"/>
              <w:rPr>
                <w:rFonts w:ascii="方正书宋_GBK" w:eastAsia="方正书宋_GBK"/>
              </w:rPr>
            </w:pPr>
            <w:r>
              <w:rPr>
                <w:rFonts w:ascii="方正书宋_GBK" w:eastAsia="方正书宋_GBK"/>
              </w:rPr>
              <w:t>85%</w:t>
            </w:r>
            <w:r>
              <w:rPr>
                <w:rFonts w:hint="eastAsia" w:ascii="方正书宋_GBK" w:eastAsia="方正书宋_GBK"/>
              </w:rPr>
              <w:t>以上</w:t>
            </w:r>
          </w:p>
        </w:tc>
        <w:tc>
          <w:tcPr>
            <w:tcW w:w="737" w:type="dxa"/>
            <w:vAlign w:val="center"/>
          </w:tcPr>
          <w:p>
            <w:pPr>
              <w:spacing w:line="300" w:lineRule="exact"/>
              <w:jc w:val="center"/>
              <w:rPr>
                <w:rFonts w:ascii="方正书宋_GBK" w:eastAsia="方正书宋_GBK"/>
              </w:rPr>
            </w:pPr>
            <w:r>
              <w:rPr>
                <w:rFonts w:ascii="方正书宋_GBK" w:eastAsia="方正书宋_GBK"/>
              </w:rPr>
              <w:t>85%</w:t>
            </w:r>
            <w:r>
              <w:rPr>
                <w:rFonts w:hint="eastAsia" w:ascii="方正书宋_GBK" w:eastAsia="方正书宋_GBK"/>
              </w:rPr>
              <w:t>以下</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227" w:hRule="atLeast"/>
          <w:jc w:val="center"/>
        </w:trPr>
        <w:tc>
          <w:tcPr>
            <w:tcW w:w="2341" w:type="dxa"/>
            <w:vAlign w:val="center"/>
          </w:tcPr>
          <w:p>
            <w:pPr>
              <w:spacing w:line="300" w:lineRule="exact"/>
              <w:jc w:val="left"/>
              <w:rPr>
                <w:rFonts w:ascii="方正书宋_GBK" w:eastAsia="方正书宋_GBK"/>
                <w:b/>
              </w:rPr>
            </w:pPr>
            <w:r>
              <w:rPr>
                <w:rFonts w:hint="eastAsia" w:ascii="方正书宋_GBK" w:eastAsia="方正书宋_GBK"/>
                <w:b/>
              </w:rPr>
              <w:t>　　</w:t>
            </w:r>
            <w:r>
              <w:rPr>
                <w:rFonts w:ascii="方正书宋_GBK" w:eastAsia="方正书宋_GBK"/>
                <w:b/>
              </w:rPr>
              <w:t>11.4</w:t>
            </w:r>
            <w:r>
              <w:rPr>
                <w:rFonts w:hint="eastAsia" w:ascii="方正书宋_GBK" w:eastAsia="方正书宋_GBK"/>
                <w:b/>
              </w:rPr>
              <w:t>安保工作</w:t>
            </w:r>
          </w:p>
        </w:tc>
        <w:tc>
          <w:tcPr>
            <w:tcW w:w="1276" w:type="dxa"/>
            <w:vAlign w:val="center"/>
          </w:tcPr>
          <w:p>
            <w:pPr>
              <w:spacing w:line="300" w:lineRule="exact"/>
              <w:jc w:val="left"/>
              <w:rPr>
                <w:rFonts w:ascii="方正书宋_GBK" w:eastAsia="方正书宋_GBK"/>
              </w:rPr>
            </w:pPr>
          </w:p>
        </w:tc>
        <w:tc>
          <w:tcPr>
            <w:tcW w:w="2976" w:type="dxa"/>
            <w:vAlign w:val="center"/>
          </w:tcPr>
          <w:p>
            <w:pPr>
              <w:spacing w:line="300" w:lineRule="exact"/>
              <w:jc w:val="left"/>
              <w:rPr>
                <w:rFonts w:ascii="方正书宋_GBK" w:eastAsia="方正书宋_GBK"/>
              </w:rPr>
            </w:pPr>
            <w:r>
              <w:rPr>
                <w:rFonts w:hint="eastAsia" w:ascii="方正书宋_GBK" w:eastAsia="方正书宋_GBK"/>
              </w:rPr>
              <w:t>保证乡镇稳定工作进行，做好对重点人员的监控工作，防止其违法犯罪</w:t>
            </w:r>
          </w:p>
        </w:tc>
        <w:tc>
          <w:tcPr>
            <w:tcW w:w="2976" w:type="dxa"/>
            <w:vAlign w:val="center"/>
          </w:tcPr>
          <w:p>
            <w:pPr>
              <w:spacing w:line="300" w:lineRule="exact"/>
              <w:jc w:val="left"/>
              <w:rPr>
                <w:rFonts w:ascii="方正书宋_GBK" w:eastAsia="方正书宋_GBK"/>
              </w:rPr>
            </w:pPr>
            <w:r>
              <w:rPr>
                <w:rFonts w:hint="eastAsia" w:ascii="方正书宋_GBK" w:eastAsia="方正书宋_GBK"/>
              </w:rPr>
              <w:t>确保乡镇治安防控工作到位，社会稳定、政治稳定、治安秩序良好。</w:t>
            </w:r>
          </w:p>
        </w:tc>
        <w:tc>
          <w:tcPr>
            <w:tcW w:w="1417" w:type="dxa"/>
            <w:vAlign w:val="center"/>
          </w:tcPr>
          <w:p>
            <w:pPr>
              <w:spacing w:line="300" w:lineRule="exact"/>
              <w:jc w:val="left"/>
              <w:rPr>
                <w:rFonts w:ascii="方正书宋_GBK" w:eastAsia="方正书宋_GBK"/>
              </w:rPr>
            </w:pPr>
            <w:r>
              <w:rPr>
                <w:rFonts w:hint="eastAsia" w:ascii="方正书宋_GBK" w:eastAsia="方正书宋_GBK"/>
              </w:rPr>
              <w:t>确保乡镇稳定</w:t>
            </w:r>
          </w:p>
        </w:tc>
        <w:tc>
          <w:tcPr>
            <w:tcW w:w="737" w:type="dxa"/>
            <w:vAlign w:val="center"/>
          </w:tcPr>
          <w:p>
            <w:pPr>
              <w:spacing w:line="300" w:lineRule="exact"/>
              <w:jc w:val="center"/>
              <w:rPr>
                <w:rFonts w:ascii="方正书宋_GBK" w:eastAsia="方正书宋_GBK"/>
              </w:rPr>
            </w:pPr>
            <w:r>
              <w:rPr>
                <w:rFonts w:ascii="方正书宋_GBK" w:eastAsia="方正书宋_GBK"/>
              </w:rPr>
              <w:t>95%</w:t>
            </w:r>
          </w:p>
        </w:tc>
        <w:tc>
          <w:tcPr>
            <w:tcW w:w="737" w:type="dxa"/>
            <w:vAlign w:val="center"/>
          </w:tcPr>
          <w:p>
            <w:pPr>
              <w:spacing w:line="300" w:lineRule="exact"/>
              <w:jc w:val="center"/>
              <w:rPr>
                <w:rFonts w:ascii="方正书宋_GBK" w:eastAsia="方正书宋_GBK"/>
              </w:rPr>
            </w:pPr>
            <w:r>
              <w:rPr>
                <w:rFonts w:ascii="方正书宋_GBK" w:eastAsia="方正书宋_GBK"/>
              </w:rPr>
              <w:t>90%</w:t>
            </w:r>
            <w:r>
              <w:rPr>
                <w:rFonts w:hint="eastAsia" w:ascii="方正书宋_GBK" w:eastAsia="方正书宋_GBK"/>
              </w:rPr>
              <w:t>以上</w:t>
            </w:r>
          </w:p>
        </w:tc>
        <w:tc>
          <w:tcPr>
            <w:tcW w:w="737" w:type="dxa"/>
            <w:vAlign w:val="center"/>
          </w:tcPr>
          <w:p>
            <w:pPr>
              <w:spacing w:line="300" w:lineRule="exact"/>
              <w:jc w:val="center"/>
              <w:rPr>
                <w:rFonts w:ascii="方正书宋_GBK" w:eastAsia="方正书宋_GBK"/>
              </w:rPr>
            </w:pPr>
            <w:r>
              <w:rPr>
                <w:rFonts w:ascii="方正书宋_GBK" w:eastAsia="方正书宋_GBK"/>
              </w:rPr>
              <w:t>85%</w:t>
            </w:r>
            <w:r>
              <w:rPr>
                <w:rFonts w:hint="eastAsia" w:ascii="方正书宋_GBK" w:eastAsia="方正书宋_GBK"/>
              </w:rPr>
              <w:t>以上</w:t>
            </w:r>
          </w:p>
        </w:tc>
        <w:tc>
          <w:tcPr>
            <w:tcW w:w="737" w:type="dxa"/>
            <w:vAlign w:val="center"/>
          </w:tcPr>
          <w:p>
            <w:pPr>
              <w:spacing w:line="300" w:lineRule="exact"/>
              <w:jc w:val="center"/>
              <w:rPr>
                <w:rFonts w:ascii="方正书宋_GBK" w:eastAsia="方正书宋_GBK"/>
              </w:rPr>
            </w:pPr>
            <w:r>
              <w:rPr>
                <w:rFonts w:ascii="方正书宋_GBK" w:eastAsia="方正书宋_GBK"/>
              </w:rPr>
              <w:t>85%</w:t>
            </w:r>
            <w:r>
              <w:rPr>
                <w:rFonts w:hint="eastAsia" w:ascii="方正书宋_GBK" w:eastAsia="方正书宋_GBK"/>
              </w:rPr>
              <w:t>以下</w:t>
            </w:r>
          </w:p>
        </w:tc>
      </w:tr>
    </w:tbl>
    <w:p>
      <w:pPr>
        <w:ind w:firstLine="585"/>
        <w:rPr>
          <w:rFonts w:ascii="仿宋_GB2312" w:eastAsia="仿宋_GB2312"/>
          <w:sz w:val="28"/>
          <w:szCs w:val="28"/>
        </w:rPr>
      </w:pPr>
    </w:p>
    <w:p>
      <w:pPr>
        <w:ind w:firstLine="585"/>
        <w:rPr>
          <w:rFonts w:ascii="仿宋_GB2312" w:eastAsia="仿宋_GB2312"/>
          <w:sz w:val="28"/>
          <w:szCs w:val="28"/>
        </w:rPr>
      </w:pPr>
    </w:p>
    <w:p>
      <w:pPr>
        <w:ind w:firstLine="585"/>
        <w:rPr>
          <w:rFonts w:ascii="仿宋_GB2312" w:eastAsia="仿宋_GB2312"/>
          <w:sz w:val="28"/>
          <w:szCs w:val="28"/>
        </w:rPr>
      </w:pPr>
    </w:p>
    <w:p>
      <w:pPr>
        <w:ind w:firstLine="585"/>
        <w:rPr>
          <w:rFonts w:ascii="仿宋_GB2312" w:eastAsia="仿宋_GB2312"/>
          <w:sz w:val="28"/>
          <w:szCs w:val="28"/>
        </w:rPr>
      </w:pPr>
    </w:p>
    <w:p>
      <w:pPr>
        <w:ind w:firstLine="585"/>
        <w:rPr>
          <w:rFonts w:ascii="仿宋_GB2312" w:eastAsia="仿宋_GB2312"/>
          <w:sz w:val="28"/>
          <w:szCs w:val="28"/>
        </w:rPr>
      </w:pPr>
    </w:p>
    <w:p>
      <w:pPr>
        <w:ind w:firstLine="585"/>
        <w:rPr>
          <w:rFonts w:ascii="仿宋_GB2312" w:eastAsia="仿宋_GB2312"/>
          <w:sz w:val="28"/>
          <w:szCs w:val="28"/>
        </w:rPr>
      </w:pPr>
    </w:p>
    <w:p>
      <w:pPr>
        <w:ind w:firstLine="585"/>
        <w:rPr>
          <w:rFonts w:ascii="仿宋_GB2312" w:eastAsia="仿宋_GB2312"/>
          <w:sz w:val="28"/>
          <w:szCs w:val="28"/>
        </w:rPr>
      </w:pPr>
    </w:p>
    <w:p>
      <w:pPr>
        <w:ind w:firstLine="585"/>
        <w:rPr>
          <w:rFonts w:ascii="仿宋_GB2312" w:eastAsia="仿宋_GB2312"/>
          <w:sz w:val="28"/>
          <w:szCs w:val="28"/>
        </w:rPr>
      </w:pPr>
    </w:p>
    <w:p>
      <w:pPr>
        <w:ind w:firstLine="585"/>
        <w:rPr>
          <w:rFonts w:ascii="仿宋_GB2312" w:eastAsia="仿宋_GB2312"/>
          <w:sz w:val="28"/>
          <w:szCs w:val="28"/>
        </w:rPr>
      </w:pPr>
    </w:p>
    <w:p>
      <w:pPr>
        <w:ind w:firstLine="585"/>
        <w:rPr>
          <w:rFonts w:ascii="仿宋_GB2312" w:eastAsia="仿宋_GB2312"/>
          <w:sz w:val="28"/>
          <w:szCs w:val="28"/>
        </w:rPr>
      </w:pPr>
    </w:p>
    <w:p>
      <w:pPr>
        <w:rPr>
          <w:rFonts w:ascii="仿宋_GB2312" w:eastAsia="仿宋_GB2312"/>
          <w:sz w:val="28"/>
          <w:szCs w:val="28"/>
        </w:rPr>
        <w:sectPr>
          <w:pgSz w:w="16838" w:h="11906" w:orient="landscape"/>
          <w:pgMar w:top="1797" w:right="1440" w:bottom="1797" w:left="1440" w:header="851" w:footer="992" w:gutter="0"/>
          <w:cols w:space="720" w:num="1"/>
          <w:docGrid w:type="linesAndChars" w:linePitch="312" w:charSpace="0"/>
        </w:sectPr>
      </w:pPr>
    </w:p>
    <w:p>
      <w:pPr>
        <w:rPr>
          <w:rFonts w:ascii="仿宋_GB2312" w:eastAsia="仿宋_GB2312"/>
          <w:sz w:val="28"/>
          <w:szCs w:val="28"/>
        </w:rPr>
      </w:pPr>
    </w:p>
    <w:p>
      <w:pPr>
        <w:numPr>
          <w:ilvl w:val="0"/>
          <w:numId w:val="2"/>
        </w:numPr>
        <w:jc w:val="left"/>
        <w:rPr>
          <w:rFonts w:ascii="宋体" w:cs="宋体"/>
          <w:b/>
          <w:bCs/>
          <w:color w:val="000000"/>
          <w:kern w:val="0"/>
          <w:sz w:val="28"/>
          <w:szCs w:val="28"/>
        </w:rPr>
      </w:pPr>
      <w:r>
        <w:rPr>
          <w:rFonts w:hint="eastAsia" w:ascii="宋体" w:hAnsi="宋体" w:cs="宋体"/>
          <w:b/>
          <w:bCs/>
          <w:color w:val="000000"/>
          <w:kern w:val="0"/>
          <w:sz w:val="28"/>
          <w:szCs w:val="28"/>
        </w:rPr>
        <w:t>政府采购预算执行情况</w:t>
      </w:r>
    </w:p>
    <w:p>
      <w:pPr>
        <w:ind w:firstLine="561"/>
        <w:jc w:val="left"/>
        <w:rPr>
          <w:rFonts w:ascii="仿宋_GB2312" w:hAnsi="宋体" w:eastAsia="仿宋_GB2312" w:cs="宋体"/>
          <w:sz w:val="28"/>
          <w:szCs w:val="28"/>
        </w:rPr>
      </w:pPr>
      <w:r>
        <w:rPr>
          <w:rFonts w:hint="eastAsia" w:ascii="仿宋_GB2312" w:hAnsi="宋体" w:eastAsia="仿宋_GB2312" w:cs="宋体"/>
          <w:sz w:val="28"/>
          <w:szCs w:val="28"/>
        </w:rPr>
        <w:t>我单位</w:t>
      </w:r>
      <w:r>
        <w:rPr>
          <w:rFonts w:ascii="仿宋_GB2312" w:hAnsi="宋体" w:eastAsia="仿宋_GB2312" w:cs="宋体"/>
          <w:sz w:val="28"/>
          <w:szCs w:val="28"/>
        </w:rPr>
        <w:t>2016</w:t>
      </w:r>
      <w:r>
        <w:rPr>
          <w:rFonts w:hint="eastAsia" w:ascii="仿宋_GB2312" w:hAnsi="宋体" w:eastAsia="仿宋_GB2312" w:cs="宋体"/>
          <w:sz w:val="28"/>
          <w:szCs w:val="28"/>
        </w:rPr>
        <w:t>年政府采购预算总额为</w:t>
      </w:r>
      <w:r>
        <w:rPr>
          <w:rFonts w:ascii="仿宋_GB2312" w:hAnsi="宋体" w:eastAsia="仿宋_GB2312" w:cs="宋体"/>
          <w:sz w:val="28"/>
          <w:szCs w:val="28"/>
        </w:rPr>
        <w:t>40</w:t>
      </w:r>
      <w:r>
        <w:rPr>
          <w:rFonts w:hint="eastAsia" w:ascii="仿宋_GB2312" w:hAnsi="宋体" w:eastAsia="仿宋_GB2312" w:cs="宋体"/>
          <w:sz w:val="28"/>
          <w:szCs w:val="28"/>
        </w:rPr>
        <w:t>万元，主要包括政府采购货物</w:t>
      </w:r>
      <w:r>
        <w:rPr>
          <w:rFonts w:ascii="仿宋_GB2312" w:hAnsi="宋体" w:eastAsia="仿宋_GB2312" w:cs="宋体"/>
          <w:sz w:val="28"/>
          <w:szCs w:val="28"/>
        </w:rPr>
        <w:t>0</w:t>
      </w:r>
      <w:r>
        <w:rPr>
          <w:rFonts w:hint="eastAsia" w:ascii="仿宋_GB2312" w:hAnsi="宋体" w:eastAsia="仿宋_GB2312" w:cs="宋体"/>
          <w:sz w:val="28"/>
          <w:szCs w:val="28"/>
        </w:rPr>
        <w:t>万元，工程</w:t>
      </w:r>
      <w:r>
        <w:rPr>
          <w:rFonts w:ascii="仿宋_GB2312" w:hAnsi="宋体" w:eastAsia="仿宋_GB2312" w:cs="宋体"/>
          <w:sz w:val="28"/>
          <w:szCs w:val="28"/>
        </w:rPr>
        <w:t>40</w:t>
      </w:r>
      <w:r>
        <w:rPr>
          <w:rFonts w:hint="eastAsia" w:ascii="仿宋_GB2312" w:hAnsi="宋体" w:eastAsia="仿宋_GB2312" w:cs="宋体"/>
          <w:sz w:val="28"/>
          <w:szCs w:val="28"/>
        </w:rPr>
        <w:t>万元及服务</w:t>
      </w:r>
      <w:r>
        <w:rPr>
          <w:rFonts w:ascii="仿宋_GB2312" w:hAnsi="宋体" w:eastAsia="仿宋_GB2312" w:cs="宋体"/>
          <w:sz w:val="28"/>
          <w:szCs w:val="28"/>
        </w:rPr>
        <w:t>0</w:t>
      </w:r>
      <w:r>
        <w:rPr>
          <w:rFonts w:hint="eastAsia" w:ascii="仿宋_GB2312" w:hAnsi="宋体" w:eastAsia="仿宋_GB2312" w:cs="宋体"/>
          <w:sz w:val="28"/>
          <w:szCs w:val="28"/>
        </w:rPr>
        <w:t>万元。</w:t>
      </w:r>
    </w:p>
    <w:p>
      <w:pPr>
        <w:ind w:firstLine="561"/>
        <w:jc w:val="left"/>
        <w:rPr>
          <w:rFonts w:ascii="仿宋_GB2312" w:hAnsi="宋体" w:eastAsia="仿宋_GB2312" w:cs="宋体"/>
          <w:sz w:val="28"/>
          <w:szCs w:val="28"/>
        </w:rPr>
      </w:pPr>
      <w:r>
        <w:rPr>
          <w:rFonts w:hint="eastAsia" w:ascii="仿宋_GB2312" w:hAnsi="宋体" w:eastAsia="仿宋_GB2312" w:cs="宋体"/>
          <w:sz w:val="28"/>
          <w:szCs w:val="28"/>
        </w:rPr>
        <w:t>政府采购政策的落实情况：实际采购金额为</w:t>
      </w:r>
      <w:r>
        <w:rPr>
          <w:rFonts w:ascii="仿宋_GB2312" w:hAnsi="宋体" w:eastAsia="仿宋_GB2312" w:cs="宋体"/>
          <w:sz w:val="28"/>
          <w:szCs w:val="28"/>
        </w:rPr>
        <w:t>39.6</w:t>
      </w:r>
      <w:r>
        <w:rPr>
          <w:rFonts w:hint="eastAsia" w:ascii="仿宋_GB2312" w:hAnsi="宋体" w:eastAsia="仿宋_GB2312" w:cs="宋体"/>
          <w:sz w:val="28"/>
          <w:szCs w:val="28"/>
        </w:rPr>
        <w:t>万元</w:t>
      </w:r>
    </w:p>
    <w:p>
      <w:pPr>
        <w:numPr>
          <w:ilvl w:val="0"/>
          <w:numId w:val="2"/>
        </w:numPr>
        <w:jc w:val="left"/>
        <w:rPr>
          <w:rFonts w:ascii="宋体" w:cs="宋体"/>
          <w:b/>
          <w:bCs/>
          <w:color w:val="000000"/>
          <w:kern w:val="0"/>
          <w:sz w:val="28"/>
          <w:szCs w:val="28"/>
        </w:rPr>
      </w:pPr>
      <w:r>
        <w:rPr>
          <w:rFonts w:hint="eastAsia" w:ascii="宋体" w:hAnsi="宋体" w:cs="宋体"/>
          <w:b/>
          <w:bCs/>
          <w:color w:val="000000"/>
          <w:kern w:val="0"/>
          <w:sz w:val="28"/>
          <w:szCs w:val="28"/>
        </w:rPr>
        <w:t>国有资产信息情况</w:t>
      </w:r>
      <w:r>
        <w:rPr>
          <w:rFonts w:ascii="宋体" w:hAnsi="宋体" w:cs="宋体"/>
          <w:b/>
          <w:bCs/>
          <w:color w:val="000000"/>
          <w:kern w:val="0"/>
          <w:sz w:val="28"/>
          <w:szCs w:val="28"/>
        </w:rPr>
        <w:t xml:space="preserve">  </w:t>
      </w:r>
    </w:p>
    <w:p>
      <w:pPr>
        <w:ind w:firstLine="561"/>
        <w:jc w:val="left"/>
        <w:rPr>
          <w:rFonts w:ascii="仿宋_GB2312" w:hAnsi="宋体" w:eastAsia="仿宋_GB2312" w:cs="宋体"/>
          <w:sz w:val="28"/>
          <w:szCs w:val="28"/>
        </w:rPr>
      </w:pPr>
      <w:r>
        <w:rPr>
          <w:rFonts w:hint="eastAsia" w:ascii="仿宋_GB2312" w:hAnsi="宋体" w:eastAsia="仿宋_GB2312" w:cs="宋体"/>
          <w:sz w:val="28"/>
          <w:szCs w:val="28"/>
        </w:rPr>
        <w:t>我单位</w:t>
      </w:r>
      <w:r>
        <w:rPr>
          <w:rFonts w:ascii="仿宋_GB2312" w:hAnsi="宋体" w:eastAsia="仿宋_GB2312" w:cs="宋体"/>
          <w:sz w:val="28"/>
          <w:szCs w:val="28"/>
        </w:rPr>
        <w:t>2016</w:t>
      </w:r>
      <w:r>
        <w:rPr>
          <w:rFonts w:hint="eastAsia" w:ascii="仿宋_GB2312" w:hAnsi="宋体" w:eastAsia="仿宋_GB2312" w:cs="宋体"/>
          <w:sz w:val="28"/>
          <w:szCs w:val="28"/>
        </w:rPr>
        <w:t>年末固定资产总额为</w:t>
      </w:r>
      <w:r>
        <w:rPr>
          <w:rFonts w:ascii="仿宋_GB2312" w:hAnsi="宋体" w:eastAsia="仿宋_GB2312" w:cs="宋体"/>
          <w:sz w:val="28"/>
          <w:szCs w:val="28"/>
        </w:rPr>
        <w:t>189.52</w:t>
      </w:r>
      <w:r>
        <w:rPr>
          <w:rFonts w:hint="eastAsia" w:ascii="仿宋_GB2312" w:hAnsi="宋体" w:eastAsia="仿宋_GB2312" w:cs="宋体"/>
          <w:sz w:val="28"/>
          <w:szCs w:val="28"/>
        </w:rPr>
        <w:t>万元，主要包括房屋</w:t>
      </w:r>
      <w:r>
        <w:rPr>
          <w:rFonts w:ascii="仿宋_GB2312" w:hAnsi="宋体" w:eastAsia="仿宋_GB2312" w:cs="宋体"/>
          <w:sz w:val="28"/>
          <w:szCs w:val="28"/>
        </w:rPr>
        <w:t xml:space="preserve"> 2000</w:t>
      </w:r>
      <w:r>
        <w:rPr>
          <w:rFonts w:hint="eastAsia" w:ascii="仿宋_GB2312" w:hAnsi="宋体" w:eastAsia="仿宋_GB2312" w:cs="宋体"/>
          <w:sz w:val="28"/>
          <w:szCs w:val="28"/>
        </w:rPr>
        <w:t>平方米价值</w:t>
      </w:r>
      <w:r>
        <w:rPr>
          <w:rFonts w:ascii="宋体" w:hAnsi="宋体" w:cs="宋体"/>
          <w:sz w:val="28"/>
          <w:szCs w:val="28"/>
        </w:rPr>
        <w:t>169.17</w:t>
      </w:r>
      <w:r>
        <w:rPr>
          <w:rFonts w:hint="eastAsia" w:ascii="仿宋_GB2312" w:hAnsi="宋体" w:eastAsia="仿宋_GB2312" w:cs="宋体"/>
          <w:sz w:val="28"/>
          <w:szCs w:val="28"/>
        </w:rPr>
        <w:t>万元，车辆</w:t>
      </w:r>
      <w:r>
        <w:rPr>
          <w:rFonts w:ascii="仿宋_GB2312" w:hAnsi="宋体" w:eastAsia="仿宋_GB2312" w:cs="宋体"/>
          <w:sz w:val="28"/>
          <w:szCs w:val="28"/>
        </w:rPr>
        <w:t xml:space="preserve"> 1</w:t>
      </w:r>
      <w:r>
        <w:rPr>
          <w:rFonts w:hint="eastAsia" w:ascii="仿宋_GB2312" w:hAnsi="宋体" w:eastAsia="仿宋_GB2312" w:cs="宋体"/>
          <w:sz w:val="28"/>
          <w:szCs w:val="28"/>
        </w:rPr>
        <w:t>辆价值</w:t>
      </w:r>
      <w:r>
        <w:rPr>
          <w:rFonts w:ascii="仿宋_GB2312" w:hAnsi="宋体" w:eastAsia="仿宋_GB2312" w:cs="宋体"/>
          <w:sz w:val="28"/>
          <w:szCs w:val="28"/>
        </w:rPr>
        <w:t>8.5</w:t>
      </w:r>
      <w:r>
        <w:rPr>
          <w:rFonts w:hint="eastAsia" w:ascii="仿宋_GB2312" w:hAnsi="宋体" w:eastAsia="仿宋_GB2312" w:cs="宋体"/>
          <w:sz w:val="28"/>
          <w:szCs w:val="28"/>
        </w:rPr>
        <w:t>万元及其他固定资产</w:t>
      </w:r>
      <w:r>
        <w:rPr>
          <w:rFonts w:ascii="仿宋_GB2312" w:hAnsi="宋体" w:eastAsia="仿宋_GB2312" w:cs="宋体"/>
          <w:sz w:val="28"/>
          <w:szCs w:val="28"/>
        </w:rPr>
        <w:t xml:space="preserve">11.85 </w:t>
      </w:r>
      <w:r>
        <w:rPr>
          <w:rFonts w:hint="eastAsia" w:ascii="仿宋_GB2312" w:hAnsi="宋体" w:eastAsia="仿宋_GB2312" w:cs="宋体"/>
          <w:sz w:val="28"/>
          <w:szCs w:val="28"/>
        </w:rPr>
        <w:t>万元。</w:t>
      </w:r>
    </w:p>
    <w:p>
      <w:pPr>
        <w:ind w:firstLine="561"/>
        <w:jc w:val="left"/>
        <w:rPr>
          <w:rFonts w:ascii="宋体" w:cs="宋体"/>
          <w:sz w:val="28"/>
          <w:szCs w:val="28"/>
        </w:rPr>
      </w:pPr>
      <w:r>
        <w:rPr>
          <w:rFonts w:ascii="仿宋_GB2312" w:hAnsi="宋体" w:eastAsia="仿宋_GB2312" w:cs="宋体"/>
          <w:sz w:val="28"/>
          <w:szCs w:val="28"/>
        </w:rPr>
        <w:t>2016</w:t>
      </w:r>
      <w:r>
        <w:rPr>
          <w:rFonts w:hint="eastAsia" w:ascii="仿宋_GB2312" w:hAnsi="宋体" w:eastAsia="仿宋_GB2312" w:cs="宋体"/>
          <w:sz w:val="28"/>
          <w:szCs w:val="28"/>
        </w:rPr>
        <w:t>年资产变动情况：无</w:t>
      </w:r>
      <w:r>
        <w:rPr>
          <w:rFonts w:ascii="仿宋_GB2312" w:hAnsi="宋体" w:eastAsia="仿宋_GB2312" w:cs="宋体"/>
          <w:sz w:val="28"/>
          <w:szCs w:val="28"/>
        </w:rPr>
        <w:t xml:space="preserve"> </w:t>
      </w:r>
      <w:r>
        <w:rPr>
          <w:rFonts w:ascii="宋体" w:hAnsi="宋体" w:cs="宋体"/>
          <w:b/>
          <w:bCs/>
          <w:color w:val="000000"/>
          <w:kern w:val="0"/>
          <w:sz w:val="28"/>
          <w:szCs w:val="28"/>
        </w:rPr>
        <w:t xml:space="preserve">                                             </w:t>
      </w:r>
    </w:p>
    <w:p>
      <w:pPr>
        <w:numPr>
          <w:ilvl w:val="0"/>
          <w:numId w:val="2"/>
        </w:numPr>
        <w:jc w:val="left"/>
        <w:rPr>
          <w:rFonts w:ascii="宋体" w:cs="宋体"/>
          <w:b/>
          <w:bCs/>
          <w:color w:val="000000"/>
          <w:kern w:val="0"/>
          <w:sz w:val="28"/>
          <w:szCs w:val="28"/>
        </w:rPr>
      </w:pPr>
      <w:r>
        <w:rPr>
          <w:rFonts w:hint="eastAsia" w:ascii="黑体" w:hAnsi="??_GB2312" w:eastAsia="黑体" w:cs="??_GB2312"/>
          <w:b/>
          <w:sz w:val="28"/>
          <w:szCs w:val="28"/>
        </w:rPr>
        <w:t>专业名词解释</w:t>
      </w:r>
    </w:p>
    <w:p>
      <w:pPr>
        <w:spacing w:line="600" w:lineRule="exact"/>
        <w:ind w:firstLine="560" w:firstLineChars="200"/>
        <w:jc w:val="left"/>
        <w:outlineLvl w:val="0"/>
        <w:rPr>
          <w:rFonts w:ascii="仿宋_GB2312" w:hAnsi="仿宋" w:eastAsia="仿宋_GB2312"/>
          <w:sz w:val="28"/>
          <w:szCs w:val="28"/>
        </w:rPr>
      </w:pPr>
      <w:r>
        <w:rPr>
          <w:rFonts w:ascii="仿宋_GB2312" w:hAnsi="仿宋" w:eastAsia="仿宋_GB2312" w:cs="仿宋"/>
          <w:sz w:val="28"/>
          <w:szCs w:val="28"/>
        </w:rPr>
        <w:t>1</w:t>
      </w:r>
      <w:r>
        <w:rPr>
          <w:rFonts w:hint="eastAsia" w:ascii="仿宋_GB2312" w:hAnsi="仿宋" w:eastAsia="仿宋_GB2312" w:cs="仿宋"/>
          <w:sz w:val="28"/>
          <w:szCs w:val="28"/>
        </w:rPr>
        <w:t>、一般公共预算拨款收入：指财政当年拨付的资金。</w:t>
      </w:r>
      <w:r>
        <w:rPr>
          <w:rFonts w:ascii="仿宋_GB2312" w:hAnsi="仿宋" w:eastAsia="仿宋_GB2312" w:cs="仿宋"/>
          <w:sz w:val="28"/>
          <w:szCs w:val="28"/>
        </w:rPr>
        <w:t xml:space="preserve"> </w:t>
      </w:r>
    </w:p>
    <w:p>
      <w:pPr>
        <w:spacing w:line="600" w:lineRule="exact"/>
        <w:ind w:firstLine="560" w:firstLineChars="200"/>
        <w:jc w:val="left"/>
        <w:outlineLvl w:val="0"/>
        <w:rPr>
          <w:rFonts w:ascii="仿宋_GB2312" w:hAnsi="仿宋" w:eastAsia="仿宋_GB2312"/>
          <w:sz w:val="28"/>
          <w:szCs w:val="28"/>
        </w:rPr>
      </w:pPr>
      <w:r>
        <w:rPr>
          <w:rFonts w:ascii="仿宋_GB2312" w:hAnsi="仿宋" w:eastAsia="仿宋_GB2312" w:cs="仿宋"/>
          <w:sz w:val="28"/>
          <w:szCs w:val="28"/>
        </w:rPr>
        <w:t>2</w:t>
      </w:r>
      <w:r>
        <w:rPr>
          <w:rFonts w:hint="eastAsia" w:ascii="仿宋_GB2312" w:hAnsi="仿宋" w:eastAsia="仿宋_GB2312" w:cs="仿宋"/>
          <w:sz w:val="28"/>
          <w:szCs w:val="28"/>
        </w:rPr>
        <w:t>、事业收入：指事业单位开展专业业务活动及辅助活动所取得的收入。</w:t>
      </w:r>
    </w:p>
    <w:p>
      <w:pPr>
        <w:spacing w:line="600" w:lineRule="exact"/>
        <w:ind w:firstLine="560" w:firstLineChars="200"/>
        <w:jc w:val="left"/>
        <w:outlineLvl w:val="0"/>
        <w:rPr>
          <w:rFonts w:ascii="仿宋_GB2312" w:hAnsi="仿宋" w:eastAsia="仿宋_GB2312"/>
          <w:sz w:val="28"/>
          <w:szCs w:val="28"/>
        </w:rPr>
      </w:pPr>
      <w:r>
        <w:rPr>
          <w:rFonts w:ascii="仿宋_GB2312" w:hAnsi="仿宋" w:eastAsia="仿宋_GB2312" w:cs="仿宋"/>
          <w:sz w:val="28"/>
          <w:szCs w:val="28"/>
        </w:rPr>
        <w:t>3</w:t>
      </w:r>
      <w:r>
        <w:rPr>
          <w:rFonts w:hint="eastAsia" w:ascii="仿宋_GB2312" w:hAnsi="仿宋" w:eastAsia="仿宋_GB2312" w:cs="仿宋"/>
          <w:sz w:val="28"/>
          <w:szCs w:val="28"/>
        </w:rPr>
        <w:t>、其他收入：指上述“财政拨款收入”、“事业收入”等以外的收入。</w:t>
      </w:r>
    </w:p>
    <w:p>
      <w:pPr>
        <w:spacing w:line="600" w:lineRule="exact"/>
        <w:ind w:firstLine="560" w:firstLineChars="200"/>
        <w:jc w:val="left"/>
        <w:outlineLvl w:val="0"/>
        <w:rPr>
          <w:rFonts w:ascii="仿宋_GB2312" w:hAnsi="仿宋" w:eastAsia="仿宋_GB2312"/>
          <w:sz w:val="28"/>
          <w:szCs w:val="28"/>
        </w:rPr>
      </w:pPr>
      <w:r>
        <w:rPr>
          <w:rFonts w:ascii="仿宋_GB2312" w:hAnsi="仿宋" w:eastAsia="仿宋_GB2312" w:cs="仿宋"/>
          <w:sz w:val="28"/>
          <w:szCs w:val="28"/>
        </w:rPr>
        <w:t>4</w:t>
      </w:r>
      <w:r>
        <w:rPr>
          <w:rFonts w:hint="eastAsia" w:ascii="仿宋_GB2312" w:hAnsi="仿宋" w:eastAsia="仿宋_GB2312" w:cs="仿宋"/>
          <w:sz w:val="28"/>
          <w:szCs w:val="28"/>
        </w:rPr>
        <w:t>、基本支出：指为保障机构正常运转、完成日常工作任务而发生的人员支出和公用支出。</w:t>
      </w:r>
    </w:p>
    <w:p>
      <w:pPr>
        <w:spacing w:line="600" w:lineRule="exact"/>
        <w:ind w:firstLine="560" w:firstLineChars="200"/>
        <w:jc w:val="left"/>
        <w:outlineLvl w:val="0"/>
        <w:rPr>
          <w:rFonts w:ascii="仿宋_GB2312" w:hAnsi="仿宋" w:eastAsia="仿宋_GB2312"/>
          <w:sz w:val="28"/>
          <w:szCs w:val="28"/>
        </w:rPr>
      </w:pPr>
      <w:r>
        <w:rPr>
          <w:rFonts w:ascii="仿宋_GB2312" w:hAnsi="仿宋" w:eastAsia="仿宋_GB2312" w:cs="仿宋"/>
          <w:sz w:val="28"/>
          <w:szCs w:val="28"/>
        </w:rPr>
        <w:t>5</w:t>
      </w:r>
      <w:r>
        <w:rPr>
          <w:rFonts w:hint="eastAsia" w:ascii="仿宋_GB2312" w:hAnsi="仿宋" w:eastAsia="仿宋_GB2312" w:cs="仿宋"/>
          <w:sz w:val="28"/>
          <w:szCs w:val="28"/>
        </w:rPr>
        <w:t>、项目支出；指在基本支出之外为完成特定行政任务和事业发展目标所发生的支出。</w:t>
      </w:r>
    </w:p>
    <w:p>
      <w:pPr>
        <w:spacing w:line="600" w:lineRule="exact"/>
        <w:ind w:firstLine="560" w:firstLineChars="200"/>
        <w:jc w:val="left"/>
        <w:outlineLvl w:val="0"/>
        <w:rPr>
          <w:rFonts w:ascii="仿宋_GB2312" w:hAnsi="仿宋" w:eastAsia="仿宋_GB2312"/>
          <w:sz w:val="28"/>
          <w:szCs w:val="28"/>
        </w:rPr>
      </w:pPr>
      <w:r>
        <w:rPr>
          <w:rFonts w:ascii="仿宋_GB2312" w:hAnsi="仿宋" w:eastAsia="仿宋_GB2312" w:cs="仿宋"/>
          <w:sz w:val="28"/>
          <w:szCs w:val="28"/>
        </w:rPr>
        <w:t>6</w:t>
      </w:r>
      <w:r>
        <w:rPr>
          <w:rFonts w:hint="eastAsia" w:ascii="仿宋_GB2312" w:hAnsi="仿宋" w:eastAsia="仿宋_GB2312" w:cs="仿宋"/>
          <w:sz w:val="28"/>
          <w:szCs w:val="28"/>
        </w:rPr>
        <w:t>、上缴上级支出：指所属单位上缴上级的支出。</w:t>
      </w:r>
    </w:p>
    <w:p>
      <w:pPr>
        <w:spacing w:line="600" w:lineRule="exact"/>
        <w:ind w:firstLine="560" w:firstLineChars="200"/>
        <w:jc w:val="left"/>
        <w:outlineLvl w:val="0"/>
        <w:rPr>
          <w:rFonts w:ascii="仿宋_GB2312" w:hAnsi="仿宋" w:eastAsia="仿宋_GB2312"/>
          <w:sz w:val="28"/>
          <w:szCs w:val="28"/>
        </w:rPr>
      </w:pPr>
      <w:r>
        <w:rPr>
          <w:rFonts w:ascii="仿宋_GB2312" w:hAnsi="仿宋" w:eastAsia="仿宋_GB2312" w:cs="仿宋"/>
          <w:sz w:val="28"/>
          <w:szCs w:val="28"/>
        </w:rPr>
        <w:t>7</w:t>
      </w:r>
      <w:r>
        <w:rPr>
          <w:rFonts w:hint="eastAsia" w:ascii="仿宋_GB2312" w:hAnsi="仿宋" w:eastAsia="仿宋_GB2312" w:cs="仿宋"/>
          <w:sz w:val="28"/>
          <w:szCs w:val="28"/>
        </w:rPr>
        <w:t>、“三公”经费：包括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spacing w:line="600" w:lineRule="exact"/>
        <w:ind w:firstLine="560" w:firstLineChars="200"/>
        <w:jc w:val="left"/>
        <w:outlineLvl w:val="0"/>
        <w:rPr>
          <w:rFonts w:ascii="仿宋_GB2312" w:hAnsi="宋体" w:eastAsia="仿宋_GB2312"/>
          <w:sz w:val="28"/>
          <w:szCs w:val="28"/>
        </w:rPr>
      </w:pPr>
      <w:r>
        <w:rPr>
          <w:rFonts w:ascii="仿宋_GB2312" w:hAnsi="仿宋" w:eastAsia="仿宋_GB2312" w:cs="仿宋"/>
          <w:sz w:val="28"/>
          <w:szCs w:val="28"/>
        </w:rPr>
        <w:t>8</w:t>
      </w:r>
      <w:r>
        <w:rPr>
          <w:rFonts w:hint="eastAsia" w:ascii="仿宋_GB2312" w:hAnsi="仿宋" w:eastAsia="仿宋_GB2312" w:cs="仿宋"/>
          <w:sz w:val="28"/>
          <w:szCs w:val="28"/>
        </w:rPr>
        <w:t>、机关运行费：为保障单位正常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rPr>
          <w:rFonts w:ascii="黑体" w:hAnsi="黑体" w:eastAsia="黑体" w:cs="黑体"/>
          <w:sz w:val="28"/>
          <w:szCs w:val="28"/>
        </w:rPr>
      </w:pPr>
      <w:r>
        <w:rPr>
          <w:rFonts w:hint="eastAsia" w:ascii="黑体" w:hAnsi="黑体" w:eastAsia="黑体" w:cs="黑体"/>
          <w:sz w:val="28"/>
          <w:szCs w:val="28"/>
        </w:rPr>
        <w:t>九、其他需要说明的事项</w:t>
      </w:r>
    </w:p>
    <w:p>
      <w:pPr>
        <w:rPr>
          <w:rFonts w:ascii="仿宋_GB2312" w:hAnsi="仿宋_GB2312" w:eastAsia="仿宋_GB2312" w:cs="仿宋_GB2312"/>
          <w:sz w:val="28"/>
          <w:szCs w:val="28"/>
        </w:rPr>
      </w:pPr>
    </w:p>
    <w:sectPr>
      <w:pgSz w:w="11906" w:h="16838"/>
      <w:pgMar w:top="1440" w:right="1797" w:bottom="1440" w:left="179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方正小标宋_GBK">
    <w:altName w:val="宋体"/>
    <w:panose1 w:val="00000000000000000000"/>
    <w:charset w:val="86"/>
    <w:family w:val="roman"/>
    <w:pitch w:val="default"/>
    <w:sig w:usb0="00000000" w:usb1="00000000" w:usb2="00000010" w:usb3="00000000" w:csb0="00040000" w:csb1="00000000"/>
  </w:font>
  <w:font w:name="方正书宋_GBK">
    <w:altName w:val="宋体"/>
    <w:panose1 w:val="00000000000000000000"/>
    <w:charset w:val="86"/>
    <w:family w:val="roman"/>
    <w:pitch w:val="default"/>
    <w:sig w:usb0="00000000" w:usb1="00000000" w:usb2="00000010" w:usb3="00000000" w:csb0="00040000" w:csb1="00000000"/>
  </w:font>
  <w:font w:name="??_GB2312">
    <w:altName w:val="Times New Roman"/>
    <w:panose1 w:val="00000000000000000000"/>
    <w:charset w:val="00"/>
    <w:family w:val="auto"/>
    <w:pitch w:val="default"/>
    <w:sig w:usb0="00000000" w:usb1="00000000" w:usb2="00000000" w:usb3="00000000" w:csb0="00000001"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B1F6724"/>
    <w:multiLevelType w:val="multilevel"/>
    <w:tmpl w:val="3B1F6724"/>
    <w:lvl w:ilvl="0" w:tentative="0">
      <w:start w:val="1"/>
      <w:numFmt w:val="decimal"/>
      <w:lvlText w:val="%1．"/>
      <w:lvlJc w:val="left"/>
      <w:pPr>
        <w:ind w:left="1280" w:hanging="720"/>
      </w:pPr>
      <w:rPr>
        <w:rFonts w:hint="default" w:cs="Times New Roman"/>
      </w:rPr>
    </w:lvl>
    <w:lvl w:ilvl="1" w:tentative="0">
      <w:start w:val="1"/>
      <w:numFmt w:val="lowerLetter"/>
      <w:lvlText w:val="%2)"/>
      <w:lvlJc w:val="left"/>
      <w:pPr>
        <w:ind w:left="1400" w:hanging="420"/>
      </w:pPr>
      <w:rPr>
        <w:rFonts w:cs="Times New Roman"/>
      </w:rPr>
    </w:lvl>
    <w:lvl w:ilvl="2" w:tentative="0">
      <w:start w:val="1"/>
      <w:numFmt w:val="lowerRoman"/>
      <w:lvlText w:val="%3."/>
      <w:lvlJc w:val="right"/>
      <w:pPr>
        <w:ind w:left="1820" w:hanging="420"/>
      </w:pPr>
      <w:rPr>
        <w:rFonts w:cs="Times New Roman"/>
      </w:rPr>
    </w:lvl>
    <w:lvl w:ilvl="3" w:tentative="0">
      <w:start w:val="1"/>
      <w:numFmt w:val="decimal"/>
      <w:lvlText w:val="%4."/>
      <w:lvlJc w:val="left"/>
      <w:pPr>
        <w:ind w:left="2240" w:hanging="420"/>
      </w:pPr>
      <w:rPr>
        <w:rFonts w:cs="Times New Roman"/>
      </w:rPr>
    </w:lvl>
    <w:lvl w:ilvl="4" w:tentative="0">
      <w:start w:val="1"/>
      <w:numFmt w:val="lowerLetter"/>
      <w:lvlText w:val="%5)"/>
      <w:lvlJc w:val="left"/>
      <w:pPr>
        <w:ind w:left="2660" w:hanging="420"/>
      </w:pPr>
      <w:rPr>
        <w:rFonts w:cs="Times New Roman"/>
      </w:rPr>
    </w:lvl>
    <w:lvl w:ilvl="5" w:tentative="0">
      <w:start w:val="1"/>
      <w:numFmt w:val="lowerRoman"/>
      <w:lvlText w:val="%6."/>
      <w:lvlJc w:val="right"/>
      <w:pPr>
        <w:ind w:left="3080" w:hanging="420"/>
      </w:pPr>
      <w:rPr>
        <w:rFonts w:cs="Times New Roman"/>
      </w:rPr>
    </w:lvl>
    <w:lvl w:ilvl="6" w:tentative="0">
      <w:start w:val="1"/>
      <w:numFmt w:val="decimal"/>
      <w:lvlText w:val="%7."/>
      <w:lvlJc w:val="left"/>
      <w:pPr>
        <w:ind w:left="3500" w:hanging="420"/>
      </w:pPr>
      <w:rPr>
        <w:rFonts w:cs="Times New Roman"/>
      </w:rPr>
    </w:lvl>
    <w:lvl w:ilvl="7" w:tentative="0">
      <w:start w:val="1"/>
      <w:numFmt w:val="lowerLetter"/>
      <w:lvlText w:val="%8)"/>
      <w:lvlJc w:val="left"/>
      <w:pPr>
        <w:ind w:left="3920" w:hanging="420"/>
      </w:pPr>
      <w:rPr>
        <w:rFonts w:cs="Times New Roman"/>
      </w:rPr>
    </w:lvl>
    <w:lvl w:ilvl="8" w:tentative="0">
      <w:start w:val="1"/>
      <w:numFmt w:val="lowerRoman"/>
      <w:lvlText w:val="%9."/>
      <w:lvlJc w:val="right"/>
      <w:pPr>
        <w:ind w:left="4340" w:hanging="420"/>
      </w:pPr>
      <w:rPr>
        <w:rFonts w:cs="Times New Roman"/>
      </w:rPr>
    </w:lvl>
  </w:abstractNum>
  <w:abstractNum w:abstractNumId="1">
    <w:nsid w:val="4EAE3A58"/>
    <w:multiLevelType w:val="multilevel"/>
    <w:tmpl w:val="4EAE3A58"/>
    <w:lvl w:ilvl="0" w:tentative="0">
      <w:start w:val="4"/>
      <w:numFmt w:val="japaneseCounting"/>
      <w:lvlText w:val="%1、"/>
      <w:lvlJc w:val="left"/>
      <w:pPr>
        <w:tabs>
          <w:tab w:val="left" w:pos="720"/>
        </w:tabs>
        <w:ind w:left="720" w:hanging="720"/>
      </w:pPr>
      <w:rPr>
        <w:rFonts w:hint="default" w:cs="Times New Roman"/>
      </w:rPr>
    </w:lvl>
    <w:lvl w:ilvl="1" w:tentative="0">
      <w:start w:val="1"/>
      <w:numFmt w:val="lowerLetter"/>
      <w:lvlText w:val="%2)"/>
      <w:lvlJc w:val="left"/>
      <w:pPr>
        <w:tabs>
          <w:tab w:val="left" w:pos="840"/>
        </w:tabs>
        <w:ind w:left="840" w:hanging="420"/>
      </w:pPr>
      <w:rPr>
        <w:rFonts w:cs="Times New Roman"/>
      </w:rPr>
    </w:lvl>
    <w:lvl w:ilvl="2" w:tentative="0">
      <w:start w:val="1"/>
      <w:numFmt w:val="lowerRoman"/>
      <w:lvlText w:val="%3."/>
      <w:lvlJc w:val="righ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lowerLetter"/>
      <w:lvlText w:val="%5)"/>
      <w:lvlJc w:val="left"/>
      <w:pPr>
        <w:tabs>
          <w:tab w:val="left" w:pos="2100"/>
        </w:tabs>
        <w:ind w:left="2100" w:hanging="420"/>
      </w:pPr>
      <w:rPr>
        <w:rFonts w:cs="Times New Roman"/>
      </w:rPr>
    </w:lvl>
    <w:lvl w:ilvl="5" w:tentative="0">
      <w:start w:val="1"/>
      <w:numFmt w:val="lowerRoman"/>
      <w:lvlText w:val="%6."/>
      <w:lvlJc w:val="righ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27EBF"/>
    <w:rsid w:val="00014A79"/>
    <w:rsid w:val="000152BB"/>
    <w:rsid w:val="000946CB"/>
    <w:rsid w:val="000B786F"/>
    <w:rsid w:val="0010049A"/>
    <w:rsid w:val="00150FD5"/>
    <w:rsid w:val="00155323"/>
    <w:rsid w:val="001560B4"/>
    <w:rsid w:val="0017457F"/>
    <w:rsid w:val="00174830"/>
    <w:rsid w:val="001A6107"/>
    <w:rsid w:val="001B26F1"/>
    <w:rsid w:val="002362A0"/>
    <w:rsid w:val="00243A21"/>
    <w:rsid w:val="002452BD"/>
    <w:rsid w:val="00251996"/>
    <w:rsid w:val="00261993"/>
    <w:rsid w:val="00271458"/>
    <w:rsid w:val="002909B1"/>
    <w:rsid w:val="00292F8A"/>
    <w:rsid w:val="002C7124"/>
    <w:rsid w:val="002D3E46"/>
    <w:rsid w:val="002D5D41"/>
    <w:rsid w:val="00313CC9"/>
    <w:rsid w:val="00384531"/>
    <w:rsid w:val="0039305A"/>
    <w:rsid w:val="003A71A3"/>
    <w:rsid w:val="003C7221"/>
    <w:rsid w:val="003D03D4"/>
    <w:rsid w:val="003D06ED"/>
    <w:rsid w:val="003D617A"/>
    <w:rsid w:val="004029E5"/>
    <w:rsid w:val="00404FA7"/>
    <w:rsid w:val="004704C8"/>
    <w:rsid w:val="004800DC"/>
    <w:rsid w:val="00480A3C"/>
    <w:rsid w:val="0049305B"/>
    <w:rsid w:val="004959D7"/>
    <w:rsid w:val="004B6A38"/>
    <w:rsid w:val="004E4AE2"/>
    <w:rsid w:val="0050229D"/>
    <w:rsid w:val="00502B5D"/>
    <w:rsid w:val="00512046"/>
    <w:rsid w:val="00552060"/>
    <w:rsid w:val="00572765"/>
    <w:rsid w:val="00592075"/>
    <w:rsid w:val="005A658F"/>
    <w:rsid w:val="005B574E"/>
    <w:rsid w:val="005D31BD"/>
    <w:rsid w:val="005D3DE6"/>
    <w:rsid w:val="005D46E6"/>
    <w:rsid w:val="00627EBF"/>
    <w:rsid w:val="00631194"/>
    <w:rsid w:val="00651F84"/>
    <w:rsid w:val="006525EA"/>
    <w:rsid w:val="00653C3C"/>
    <w:rsid w:val="006574EF"/>
    <w:rsid w:val="006609A0"/>
    <w:rsid w:val="00695235"/>
    <w:rsid w:val="006F7A32"/>
    <w:rsid w:val="007117BE"/>
    <w:rsid w:val="007139C9"/>
    <w:rsid w:val="00744419"/>
    <w:rsid w:val="00766DA1"/>
    <w:rsid w:val="007A2268"/>
    <w:rsid w:val="007C42AC"/>
    <w:rsid w:val="007D75B5"/>
    <w:rsid w:val="007F07DA"/>
    <w:rsid w:val="007F0B31"/>
    <w:rsid w:val="008411B2"/>
    <w:rsid w:val="00843370"/>
    <w:rsid w:val="00846F41"/>
    <w:rsid w:val="00852D8D"/>
    <w:rsid w:val="00857161"/>
    <w:rsid w:val="00857F7E"/>
    <w:rsid w:val="008B26DE"/>
    <w:rsid w:val="008B328A"/>
    <w:rsid w:val="008C00B5"/>
    <w:rsid w:val="00900938"/>
    <w:rsid w:val="009507B0"/>
    <w:rsid w:val="00993E19"/>
    <w:rsid w:val="009A18FC"/>
    <w:rsid w:val="009B05A4"/>
    <w:rsid w:val="009E6E2B"/>
    <w:rsid w:val="00A42440"/>
    <w:rsid w:val="00A46970"/>
    <w:rsid w:val="00A548C9"/>
    <w:rsid w:val="00A91803"/>
    <w:rsid w:val="00A945A1"/>
    <w:rsid w:val="00AB48A1"/>
    <w:rsid w:val="00AC53EC"/>
    <w:rsid w:val="00AF2370"/>
    <w:rsid w:val="00B14741"/>
    <w:rsid w:val="00B4281B"/>
    <w:rsid w:val="00B433CD"/>
    <w:rsid w:val="00B44A8A"/>
    <w:rsid w:val="00B56811"/>
    <w:rsid w:val="00BA5790"/>
    <w:rsid w:val="00BA74E7"/>
    <w:rsid w:val="00BB49F7"/>
    <w:rsid w:val="00BC763A"/>
    <w:rsid w:val="00BE0C85"/>
    <w:rsid w:val="00BF31E8"/>
    <w:rsid w:val="00C52C2F"/>
    <w:rsid w:val="00C62A6D"/>
    <w:rsid w:val="00C90DDD"/>
    <w:rsid w:val="00C96DA1"/>
    <w:rsid w:val="00CA5FBF"/>
    <w:rsid w:val="00CF7827"/>
    <w:rsid w:val="00D04B9E"/>
    <w:rsid w:val="00D05671"/>
    <w:rsid w:val="00D10501"/>
    <w:rsid w:val="00D11834"/>
    <w:rsid w:val="00D15E05"/>
    <w:rsid w:val="00D551EF"/>
    <w:rsid w:val="00D57DEB"/>
    <w:rsid w:val="00D83EF1"/>
    <w:rsid w:val="00D93627"/>
    <w:rsid w:val="00DC3B48"/>
    <w:rsid w:val="00E20C53"/>
    <w:rsid w:val="00EB1FE8"/>
    <w:rsid w:val="00EB2743"/>
    <w:rsid w:val="00EC03A5"/>
    <w:rsid w:val="00EC2B2D"/>
    <w:rsid w:val="00EE5C4B"/>
    <w:rsid w:val="00EF7750"/>
    <w:rsid w:val="00F0010B"/>
    <w:rsid w:val="00F27D50"/>
    <w:rsid w:val="00F43BEC"/>
    <w:rsid w:val="00F55D4E"/>
    <w:rsid w:val="00F67926"/>
    <w:rsid w:val="00F71695"/>
    <w:rsid w:val="00FB19C1"/>
    <w:rsid w:val="00FC7D25"/>
    <w:rsid w:val="00FD0AC7"/>
    <w:rsid w:val="03E813E8"/>
    <w:rsid w:val="0EC804D8"/>
    <w:rsid w:val="0F565B36"/>
    <w:rsid w:val="13CB0D84"/>
    <w:rsid w:val="203B57EB"/>
    <w:rsid w:val="250B3654"/>
    <w:rsid w:val="3DA609AE"/>
    <w:rsid w:val="7112231A"/>
    <w:rsid w:val="76347E0B"/>
    <w:rsid w:val="79B834A0"/>
    <w:rsid w:val="7F6F0B2B"/>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semiHidden="0" w:name="header"/>
    <w:lsdException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uiPriority w:val="99"/>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10"/>
    <w:semiHidden/>
    <w:uiPriority w:val="99"/>
    <w:rPr>
      <w:sz w:val="18"/>
      <w:szCs w:val="18"/>
    </w:rPr>
  </w:style>
  <w:style w:type="paragraph" w:styleId="3">
    <w:name w:val="footer"/>
    <w:basedOn w:val="1"/>
    <w:link w:val="9"/>
    <w:uiPriority w:val="99"/>
    <w:pPr>
      <w:tabs>
        <w:tab w:val="center" w:pos="4153"/>
        <w:tab w:val="right" w:pos="8306"/>
      </w:tabs>
      <w:snapToGrid w:val="0"/>
      <w:jc w:val="left"/>
    </w:pPr>
    <w:rPr>
      <w:sz w:val="18"/>
      <w:szCs w:val="18"/>
    </w:rPr>
  </w:style>
  <w:style w:type="paragraph" w:styleId="4">
    <w:name w:val="header"/>
    <w:basedOn w:val="1"/>
    <w:link w:val="8"/>
    <w:uiPriority w:val="99"/>
    <w:pPr>
      <w:pBdr>
        <w:bottom w:val="single" w:color="auto" w:sz="6" w:space="1"/>
      </w:pBdr>
      <w:tabs>
        <w:tab w:val="center" w:pos="4153"/>
        <w:tab w:val="right" w:pos="8306"/>
      </w:tabs>
      <w:snapToGrid w:val="0"/>
      <w:jc w:val="center"/>
    </w:pPr>
    <w:rPr>
      <w:sz w:val="18"/>
      <w:szCs w:val="18"/>
    </w:rPr>
  </w:style>
  <w:style w:type="character" w:styleId="7">
    <w:name w:val="Strong"/>
    <w:basedOn w:val="6"/>
    <w:qFormat/>
    <w:uiPriority w:val="99"/>
    <w:rPr>
      <w:rFonts w:cs="Times New Roman"/>
      <w:b/>
      <w:bCs/>
    </w:rPr>
  </w:style>
  <w:style w:type="character" w:customStyle="1" w:styleId="8">
    <w:name w:val="Header Char"/>
    <w:basedOn w:val="6"/>
    <w:link w:val="4"/>
    <w:locked/>
    <w:uiPriority w:val="99"/>
    <w:rPr>
      <w:rFonts w:cs="Times New Roman"/>
      <w:kern w:val="2"/>
      <w:sz w:val="18"/>
      <w:szCs w:val="18"/>
    </w:rPr>
  </w:style>
  <w:style w:type="character" w:customStyle="1" w:styleId="9">
    <w:name w:val="Footer Char"/>
    <w:basedOn w:val="6"/>
    <w:link w:val="3"/>
    <w:locked/>
    <w:uiPriority w:val="99"/>
    <w:rPr>
      <w:rFonts w:cs="Times New Roman"/>
      <w:kern w:val="2"/>
      <w:sz w:val="18"/>
      <w:szCs w:val="18"/>
    </w:rPr>
  </w:style>
  <w:style w:type="character" w:customStyle="1" w:styleId="10">
    <w:name w:val="Balloon Text Char"/>
    <w:basedOn w:val="6"/>
    <w:link w:val="2"/>
    <w:semiHidden/>
    <w:locked/>
    <w:uiPriority w:val="99"/>
    <w:rPr>
      <w:rFonts w:cs="Times New Roman"/>
      <w:sz w:val="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Pages>13</Pages>
  <Words>944</Words>
  <Characters>5383</Characters>
  <Lines>0</Lines>
  <Paragraphs>0</Paragraphs>
  <TotalTime>33</TotalTime>
  <ScaleCrop>false</ScaleCrop>
  <LinksUpToDate>false</LinksUpToDate>
  <CharactersWithSpaces>0</CharactersWithSpaces>
  <Application>WPS Office_11.1.0.8799_F1E327BC-269C-435d-A152-05C5408002CA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2017-10-25T05:30:00Z</dcterms:created>
  <dc:creator>Administrator</dc:creator>
  <cp:lastModifiedBy>Administrator</cp:lastModifiedBy>
  <cp:lastPrinted>2017-10-25T06:03:00Z</cp:lastPrinted>
  <dcterms:modified xsi:type="dcterms:W3CDTF">2025-05-26T03:25:01Z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2052-11.1.0.8799</vt:lpwstr>
  </property>
</Properties>
</file>